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B1B" w:rsidRPr="00E84C10" w:rsidRDefault="004A6B1B" w:rsidP="00E5704B">
      <w:pPr>
        <w:spacing w:after="0" w:line="360" w:lineRule="auto"/>
        <w:jc w:val="center"/>
        <w:rPr>
          <w:rFonts w:ascii="Times New Roman" w:hAnsi="Times New Roman" w:cs="Times New Roman"/>
          <w:b/>
          <w:sz w:val="24"/>
          <w:szCs w:val="24"/>
        </w:rPr>
      </w:pPr>
      <w:r w:rsidRPr="00E84C10">
        <w:rPr>
          <w:rFonts w:ascii="Times New Roman" w:hAnsi="Times New Roman" w:cs="Times New Roman"/>
          <w:b/>
          <w:sz w:val="24"/>
          <w:szCs w:val="24"/>
        </w:rPr>
        <w:t>La depuración de empleados públicos durante la</w:t>
      </w:r>
    </w:p>
    <w:p w:rsidR="004A6B1B" w:rsidRPr="00E84C10" w:rsidRDefault="00657703" w:rsidP="00E5704B">
      <w:pPr>
        <w:spacing w:after="0" w:line="360" w:lineRule="auto"/>
        <w:jc w:val="center"/>
        <w:rPr>
          <w:rFonts w:ascii="Times New Roman" w:hAnsi="Times New Roman" w:cs="Times New Roman"/>
          <w:b/>
          <w:sz w:val="24"/>
          <w:szCs w:val="24"/>
        </w:rPr>
      </w:pPr>
      <w:proofErr w:type="gramStart"/>
      <w:r w:rsidRPr="00E84C10">
        <w:rPr>
          <w:rFonts w:ascii="Times New Roman" w:hAnsi="Times New Roman" w:cs="Times New Roman"/>
          <w:b/>
          <w:sz w:val="24"/>
          <w:szCs w:val="24"/>
        </w:rPr>
        <w:t>última</w:t>
      </w:r>
      <w:proofErr w:type="gramEnd"/>
      <w:r w:rsidR="004A6B1B" w:rsidRPr="00E84C10">
        <w:rPr>
          <w:rFonts w:ascii="Times New Roman" w:hAnsi="Times New Roman" w:cs="Times New Roman"/>
          <w:b/>
          <w:sz w:val="24"/>
          <w:szCs w:val="24"/>
        </w:rPr>
        <w:t xml:space="preserve"> dictadura argentina</w:t>
      </w:r>
      <w:r w:rsidRPr="00E84C10">
        <w:rPr>
          <w:rFonts w:ascii="Times New Roman" w:hAnsi="Times New Roman" w:cs="Times New Roman"/>
          <w:b/>
          <w:sz w:val="24"/>
          <w:szCs w:val="24"/>
        </w:rPr>
        <w:t xml:space="preserve"> </w:t>
      </w:r>
      <w:r w:rsidR="004A6B1B" w:rsidRPr="00E84C10">
        <w:rPr>
          <w:rFonts w:ascii="Times New Roman" w:hAnsi="Times New Roman" w:cs="Times New Roman"/>
          <w:b/>
          <w:sz w:val="24"/>
          <w:szCs w:val="24"/>
        </w:rPr>
        <w:t>(1976-1983)</w:t>
      </w:r>
    </w:p>
    <w:p w:rsidR="00657703" w:rsidRPr="00E84C10" w:rsidRDefault="00657703" w:rsidP="00E5704B">
      <w:pPr>
        <w:spacing w:after="0" w:line="360" w:lineRule="auto"/>
        <w:jc w:val="center"/>
        <w:rPr>
          <w:rFonts w:ascii="Times New Roman" w:hAnsi="Times New Roman" w:cs="Times New Roman"/>
          <w:b/>
          <w:sz w:val="24"/>
          <w:szCs w:val="24"/>
        </w:rPr>
      </w:pPr>
      <w:r w:rsidRPr="00E84C10">
        <w:rPr>
          <w:rFonts w:ascii="Times New Roman" w:hAnsi="Times New Roman" w:cs="Times New Roman"/>
          <w:b/>
          <w:sz w:val="24"/>
          <w:szCs w:val="24"/>
        </w:rPr>
        <w:t>El caso de la Municipalidad de Rosario</w:t>
      </w:r>
    </w:p>
    <w:p w:rsidR="00FE6448" w:rsidRDefault="00FE6448" w:rsidP="00E84C10">
      <w:pPr>
        <w:spacing w:after="0" w:line="360" w:lineRule="auto"/>
        <w:jc w:val="both"/>
        <w:rPr>
          <w:rFonts w:ascii="Times New Roman" w:hAnsi="Times New Roman" w:cs="Times New Roman"/>
          <w:b/>
          <w:sz w:val="24"/>
          <w:szCs w:val="24"/>
        </w:rPr>
      </w:pPr>
    </w:p>
    <w:p w:rsidR="00E5704B" w:rsidRPr="00E5704B" w:rsidRDefault="00E5704B" w:rsidP="00E84C10">
      <w:pPr>
        <w:spacing w:after="0" w:line="360" w:lineRule="auto"/>
        <w:jc w:val="both"/>
        <w:rPr>
          <w:rFonts w:ascii="Times New Roman" w:hAnsi="Times New Roman" w:cs="Times New Roman"/>
          <w:sz w:val="24"/>
          <w:szCs w:val="24"/>
        </w:rPr>
      </w:pPr>
      <w:r w:rsidRPr="00E5704B">
        <w:rPr>
          <w:rFonts w:ascii="Times New Roman" w:hAnsi="Times New Roman" w:cs="Times New Roman"/>
          <w:sz w:val="24"/>
          <w:szCs w:val="24"/>
        </w:rPr>
        <w:t xml:space="preserve">Mariana </w:t>
      </w:r>
      <w:r>
        <w:rPr>
          <w:rFonts w:ascii="Times New Roman" w:hAnsi="Times New Roman" w:cs="Times New Roman"/>
          <w:sz w:val="24"/>
          <w:szCs w:val="24"/>
        </w:rPr>
        <w:t xml:space="preserve">A. </w:t>
      </w:r>
      <w:proofErr w:type="spellStart"/>
      <w:r w:rsidRPr="00E5704B">
        <w:rPr>
          <w:rFonts w:ascii="Times New Roman" w:hAnsi="Times New Roman" w:cs="Times New Roman"/>
          <w:sz w:val="24"/>
          <w:szCs w:val="24"/>
        </w:rPr>
        <w:t>Ponisio</w:t>
      </w:r>
      <w:proofErr w:type="spellEnd"/>
    </w:p>
    <w:p w:rsidR="00E5704B" w:rsidRPr="00E5704B" w:rsidRDefault="00052912" w:rsidP="00E84C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Cons</w:t>
      </w:r>
      <w:r w:rsidR="00E5704B" w:rsidRPr="00E5704B">
        <w:rPr>
          <w:rFonts w:ascii="Times New Roman" w:hAnsi="Times New Roman" w:cs="Times New Roman"/>
          <w:sz w:val="24"/>
          <w:szCs w:val="24"/>
        </w:rPr>
        <w:t xml:space="preserve">ejo Nacional de Investigaciones Científicas y </w:t>
      </w:r>
      <w:r w:rsidR="00F956F3" w:rsidRPr="00E5704B">
        <w:rPr>
          <w:rFonts w:ascii="Times New Roman" w:hAnsi="Times New Roman" w:cs="Times New Roman"/>
          <w:sz w:val="24"/>
          <w:szCs w:val="24"/>
        </w:rPr>
        <w:t>Técnicas</w:t>
      </w:r>
      <w:r w:rsidR="00E5704B" w:rsidRPr="00E5704B">
        <w:rPr>
          <w:rFonts w:ascii="Times New Roman" w:hAnsi="Times New Roman" w:cs="Times New Roman"/>
          <w:sz w:val="24"/>
          <w:szCs w:val="24"/>
        </w:rPr>
        <w:t xml:space="preserve"> (CONICET)</w:t>
      </w:r>
    </w:p>
    <w:p w:rsidR="00E5704B" w:rsidRDefault="00E5704B" w:rsidP="00E84C10">
      <w:pPr>
        <w:spacing w:after="0" w:line="360" w:lineRule="auto"/>
        <w:jc w:val="both"/>
        <w:rPr>
          <w:rFonts w:ascii="Times New Roman" w:hAnsi="Times New Roman" w:cs="Times New Roman"/>
          <w:sz w:val="24"/>
          <w:szCs w:val="24"/>
        </w:rPr>
      </w:pPr>
      <w:r w:rsidRPr="00E5704B">
        <w:rPr>
          <w:rFonts w:ascii="Times New Roman" w:hAnsi="Times New Roman" w:cs="Times New Roman"/>
          <w:sz w:val="24"/>
          <w:szCs w:val="24"/>
        </w:rPr>
        <w:t>Universidad Nacional de Rosario (UNR)</w:t>
      </w:r>
    </w:p>
    <w:p w:rsidR="00E5704B" w:rsidRPr="00E5704B" w:rsidRDefault="00E5704B" w:rsidP="00E84C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mariana-ponisio@hotmail.com</w:t>
      </w:r>
    </w:p>
    <w:p w:rsidR="00E5704B" w:rsidRPr="00E84C10" w:rsidRDefault="00E5704B" w:rsidP="00E84C10">
      <w:pPr>
        <w:spacing w:after="0" w:line="360" w:lineRule="auto"/>
        <w:jc w:val="both"/>
        <w:rPr>
          <w:rFonts w:ascii="Times New Roman" w:hAnsi="Times New Roman" w:cs="Times New Roman"/>
          <w:b/>
          <w:sz w:val="24"/>
          <w:szCs w:val="24"/>
        </w:rPr>
      </w:pPr>
    </w:p>
    <w:p w:rsidR="00352F87" w:rsidRPr="00E84C10" w:rsidRDefault="004720A6" w:rsidP="00E84C1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00352F87" w:rsidRPr="00E84C10">
        <w:rPr>
          <w:rFonts w:ascii="Times New Roman" w:hAnsi="Times New Roman" w:cs="Times New Roman"/>
          <w:b/>
          <w:sz w:val="24"/>
          <w:szCs w:val="24"/>
        </w:rPr>
        <w:t>Consideraciones iniciales</w:t>
      </w:r>
    </w:p>
    <w:p w:rsidR="00840113" w:rsidRDefault="00352F87" w:rsidP="00E84C10">
      <w:pPr>
        <w:spacing w:after="0" w:line="360" w:lineRule="auto"/>
        <w:jc w:val="both"/>
        <w:rPr>
          <w:rFonts w:ascii="Times New Roman" w:hAnsi="Times New Roman" w:cs="Times New Roman"/>
          <w:sz w:val="24"/>
          <w:szCs w:val="24"/>
        </w:rPr>
      </w:pPr>
      <w:r w:rsidRPr="00E84C10">
        <w:rPr>
          <w:rFonts w:ascii="Times New Roman" w:hAnsi="Times New Roman" w:cs="Times New Roman"/>
          <w:sz w:val="24"/>
          <w:szCs w:val="24"/>
        </w:rPr>
        <w:t xml:space="preserve">El 24 de marzo de 1976 se produjo en Argentina un nuevo golpe de Estado. Las Fuerzas Armadas (FFAA) tomaron el poder, se arrogaron el control de los aparatos estatales y fijaron de las reglas de juego de un régimen </w:t>
      </w:r>
      <w:r w:rsidR="0021543A">
        <w:rPr>
          <w:rFonts w:ascii="Times New Roman" w:hAnsi="Times New Roman" w:cs="Times New Roman"/>
          <w:sz w:val="24"/>
          <w:szCs w:val="24"/>
        </w:rPr>
        <w:t>político dictatorial que tuvo objetivos “refundacionales”.</w:t>
      </w:r>
      <w:r w:rsidR="00840113">
        <w:rPr>
          <w:rFonts w:ascii="Times New Roman" w:hAnsi="Times New Roman" w:cs="Times New Roman"/>
          <w:sz w:val="24"/>
          <w:szCs w:val="24"/>
        </w:rPr>
        <w:t xml:space="preserve"> La alianza cívico militar que promovió el golpe consideraba que la “crisis” argentina obedecía a la forma en </w:t>
      </w:r>
      <w:r w:rsidR="00840113">
        <w:rPr>
          <w:rFonts w:ascii="Times New Roman" w:hAnsi="Times New Roman" w:cs="Times New Roman"/>
          <w:sz w:val="24"/>
          <w:szCs w:val="24"/>
        </w:rPr>
        <w:t>que se habían establecido</w:t>
      </w:r>
      <w:r w:rsidR="00840113">
        <w:rPr>
          <w:rFonts w:ascii="Times New Roman" w:hAnsi="Times New Roman" w:cs="Times New Roman"/>
          <w:sz w:val="24"/>
          <w:szCs w:val="24"/>
        </w:rPr>
        <w:t xml:space="preserve"> las relaciones ente Estado y sociedad desde mediados de la década del ’40, y en el modo particular de constitución de los actores ligados a ese modelo, que se expresaba en una creciente activación social y política (Canelo, 2008: 38). </w:t>
      </w:r>
    </w:p>
    <w:p w:rsidR="00680275" w:rsidRDefault="00840113" w:rsidP="00E84C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Frente a este diagnóstico, el gobierno de la dictadura </w:t>
      </w:r>
      <w:r w:rsidR="00E84C10">
        <w:rPr>
          <w:rFonts w:ascii="Times New Roman" w:hAnsi="Times New Roman" w:cs="Times New Roman"/>
          <w:sz w:val="24"/>
          <w:szCs w:val="24"/>
        </w:rPr>
        <w:t xml:space="preserve">profundizó el proceso de </w:t>
      </w:r>
      <w:proofErr w:type="spellStart"/>
      <w:r w:rsidR="00E84C10">
        <w:rPr>
          <w:rFonts w:ascii="Times New Roman" w:hAnsi="Times New Roman" w:cs="Times New Roman"/>
          <w:sz w:val="24"/>
          <w:szCs w:val="24"/>
        </w:rPr>
        <w:t>disciplinamiento</w:t>
      </w:r>
      <w:proofErr w:type="spellEnd"/>
      <w:r w:rsidR="00E84C10">
        <w:rPr>
          <w:rFonts w:ascii="Times New Roman" w:hAnsi="Times New Roman" w:cs="Times New Roman"/>
          <w:sz w:val="24"/>
          <w:szCs w:val="24"/>
        </w:rPr>
        <w:t xml:space="preserve"> sobre la sociedad y la depuración ideológica constituyó un prerrequisito necesario para la </w:t>
      </w:r>
      <w:r w:rsidR="00F956F3">
        <w:rPr>
          <w:rFonts w:ascii="Times New Roman" w:hAnsi="Times New Roman" w:cs="Times New Roman"/>
          <w:sz w:val="24"/>
          <w:szCs w:val="24"/>
        </w:rPr>
        <w:t xml:space="preserve">supuesta </w:t>
      </w:r>
      <w:r w:rsidR="00E84C10">
        <w:rPr>
          <w:rFonts w:ascii="Times New Roman" w:hAnsi="Times New Roman" w:cs="Times New Roman"/>
          <w:sz w:val="24"/>
          <w:szCs w:val="24"/>
        </w:rPr>
        <w:t>“reinstauración” del orden (</w:t>
      </w:r>
      <w:proofErr w:type="spellStart"/>
      <w:r w:rsidR="00E84C10">
        <w:rPr>
          <w:rFonts w:ascii="Times New Roman" w:hAnsi="Times New Roman" w:cs="Times New Roman"/>
          <w:sz w:val="24"/>
          <w:szCs w:val="24"/>
        </w:rPr>
        <w:t>Yanuzzi</w:t>
      </w:r>
      <w:proofErr w:type="spellEnd"/>
      <w:r w:rsidR="00E84C10">
        <w:rPr>
          <w:rFonts w:ascii="Times New Roman" w:hAnsi="Times New Roman" w:cs="Times New Roman"/>
          <w:sz w:val="24"/>
          <w:szCs w:val="24"/>
        </w:rPr>
        <w:t xml:space="preserve">, 1996). </w:t>
      </w:r>
      <w:r w:rsidR="00680275">
        <w:rPr>
          <w:rFonts w:ascii="Times New Roman" w:hAnsi="Times New Roman" w:cs="Times New Roman"/>
          <w:sz w:val="24"/>
          <w:szCs w:val="24"/>
        </w:rPr>
        <w:t xml:space="preserve">A su vez, </w:t>
      </w:r>
      <w:r w:rsidR="00DE6A40">
        <w:rPr>
          <w:rFonts w:ascii="Times New Roman" w:hAnsi="Times New Roman" w:cs="Times New Roman"/>
          <w:sz w:val="24"/>
          <w:szCs w:val="24"/>
        </w:rPr>
        <w:t>los militares y sus aliados civiles implementaron</w:t>
      </w:r>
      <w:r w:rsidR="00680275">
        <w:rPr>
          <w:rFonts w:ascii="Times New Roman" w:hAnsi="Times New Roman" w:cs="Times New Roman"/>
          <w:sz w:val="24"/>
          <w:szCs w:val="24"/>
        </w:rPr>
        <w:t xml:space="preserve"> una </w:t>
      </w:r>
      <w:r w:rsidR="00D76AEF">
        <w:rPr>
          <w:rFonts w:ascii="Times New Roman" w:hAnsi="Times New Roman" w:cs="Times New Roman"/>
          <w:sz w:val="24"/>
          <w:szCs w:val="24"/>
        </w:rPr>
        <w:t xml:space="preserve">serie </w:t>
      </w:r>
      <w:r w:rsidR="00680275">
        <w:rPr>
          <w:rFonts w:ascii="Times New Roman" w:hAnsi="Times New Roman" w:cs="Times New Roman"/>
          <w:sz w:val="24"/>
          <w:szCs w:val="24"/>
        </w:rPr>
        <w:t xml:space="preserve">de medidas económicas que </w:t>
      </w:r>
      <w:r w:rsidR="008879AF">
        <w:rPr>
          <w:rFonts w:ascii="Times New Roman" w:hAnsi="Times New Roman" w:cs="Times New Roman"/>
          <w:sz w:val="24"/>
          <w:szCs w:val="24"/>
        </w:rPr>
        <w:t>apuntaro</w:t>
      </w:r>
      <w:r w:rsidR="008879AF">
        <w:rPr>
          <w:rFonts w:ascii="Times New Roman" w:hAnsi="Times New Roman" w:cs="Times New Roman"/>
          <w:sz w:val="24"/>
          <w:szCs w:val="24"/>
        </w:rPr>
        <w:t>n a “normalizar” la economía argentina.</w:t>
      </w:r>
      <w:r w:rsidR="008879AF">
        <w:rPr>
          <w:rFonts w:ascii="Times New Roman" w:hAnsi="Times New Roman" w:cs="Times New Roman"/>
          <w:sz w:val="24"/>
          <w:szCs w:val="24"/>
        </w:rPr>
        <w:t xml:space="preserve"> Dentro de las herramientas de política económica, algunas tuvieron</w:t>
      </w:r>
      <w:r w:rsidR="00680275">
        <w:rPr>
          <w:rFonts w:ascii="Times New Roman" w:hAnsi="Times New Roman" w:cs="Times New Roman"/>
          <w:sz w:val="24"/>
          <w:szCs w:val="24"/>
        </w:rPr>
        <w:t xml:space="preserve"> un claro sesgo </w:t>
      </w:r>
      <w:proofErr w:type="spellStart"/>
      <w:r w:rsidR="00680275">
        <w:rPr>
          <w:rFonts w:ascii="Times New Roman" w:hAnsi="Times New Roman" w:cs="Times New Roman"/>
          <w:sz w:val="24"/>
          <w:szCs w:val="24"/>
        </w:rPr>
        <w:t>antiestatista</w:t>
      </w:r>
      <w:proofErr w:type="spellEnd"/>
      <w:r w:rsidR="00680275">
        <w:rPr>
          <w:rFonts w:ascii="Times New Roman" w:hAnsi="Times New Roman" w:cs="Times New Roman"/>
          <w:sz w:val="24"/>
          <w:szCs w:val="24"/>
        </w:rPr>
        <w:t xml:space="preserve"> y </w:t>
      </w:r>
      <w:r w:rsidR="008879AF">
        <w:rPr>
          <w:rFonts w:ascii="Times New Roman" w:hAnsi="Times New Roman" w:cs="Times New Roman"/>
          <w:sz w:val="24"/>
          <w:szCs w:val="24"/>
        </w:rPr>
        <w:t xml:space="preserve">apuntaron a reducir </w:t>
      </w:r>
      <w:r>
        <w:rPr>
          <w:rFonts w:ascii="Times New Roman" w:hAnsi="Times New Roman" w:cs="Times New Roman"/>
          <w:sz w:val="24"/>
          <w:szCs w:val="24"/>
        </w:rPr>
        <w:t xml:space="preserve">el déficit presupuestario del Estado. </w:t>
      </w:r>
    </w:p>
    <w:p w:rsidR="00B1626F" w:rsidRDefault="00680275" w:rsidP="00B714E2">
      <w:pPr>
        <w:spacing w:after="0" w:line="360" w:lineRule="auto"/>
        <w:jc w:val="both"/>
        <w:rPr>
          <w:rFonts w:ascii="Times New Roman" w:hAnsi="Times New Roman" w:cs="Times New Roman"/>
          <w:sz w:val="24"/>
          <w:szCs w:val="24"/>
        </w:rPr>
      </w:pPr>
      <w:r w:rsidRPr="0021543A">
        <w:rPr>
          <w:rFonts w:ascii="Times New Roman" w:hAnsi="Times New Roman" w:cs="Times New Roman"/>
          <w:sz w:val="24"/>
          <w:szCs w:val="24"/>
        </w:rPr>
        <w:t xml:space="preserve">En este </w:t>
      </w:r>
      <w:r w:rsidR="00DE6A40" w:rsidRPr="0021543A">
        <w:rPr>
          <w:rFonts w:ascii="Times New Roman" w:hAnsi="Times New Roman" w:cs="Times New Roman"/>
          <w:sz w:val="24"/>
          <w:szCs w:val="24"/>
        </w:rPr>
        <w:t>marco</w:t>
      </w:r>
      <w:r w:rsidR="0048249B">
        <w:rPr>
          <w:rFonts w:ascii="Times New Roman" w:hAnsi="Times New Roman" w:cs="Times New Roman"/>
          <w:sz w:val="24"/>
          <w:szCs w:val="24"/>
        </w:rPr>
        <w:t>,</w:t>
      </w:r>
      <w:r w:rsidR="00DE6A40" w:rsidRPr="0021543A">
        <w:rPr>
          <w:rFonts w:ascii="Times New Roman" w:hAnsi="Times New Roman" w:cs="Times New Roman"/>
          <w:sz w:val="24"/>
          <w:szCs w:val="24"/>
        </w:rPr>
        <w:t xml:space="preserve"> </w:t>
      </w:r>
      <w:r w:rsidR="0048249B" w:rsidRPr="00CD6A74">
        <w:rPr>
          <w:rStyle w:val="textexposedshow"/>
          <w:rFonts w:ascii="Times New Roman" w:hAnsi="Times New Roman" w:cs="Times New Roman"/>
          <w:bCs/>
          <w:sz w:val="24"/>
          <w:szCs w:val="24"/>
        </w:rPr>
        <w:t>las agencias del Estado nacional, provincial y local atravesaron pro</w:t>
      </w:r>
      <w:r w:rsidR="0048249B">
        <w:rPr>
          <w:rStyle w:val="textexposedshow"/>
          <w:rFonts w:ascii="Times New Roman" w:hAnsi="Times New Roman" w:cs="Times New Roman"/>
          <w:bCs/>
          <w:sz w:val="24"/>
          <w:szCs w:val="24"/>
        </w:rPr>
        <w:t>cesos de “reordenamiento” de los</w:t>
      </w:r>
      <w:r w:rsidR="0048249B" w:rsidRPr="00CD6A74">
        <w:rPr>
          <w:rStyle w:val="textexposedshow"/>
          <w:rFonts w:ascii="Times New Roman" w:hAnsi="Times New Roman" w:cs="Times New Roman"/>
          <w:bCs/>
          <w:sz w:val="24"/>
          <w:szCs w:val="24"/>
        </w:rPr>
        <w:t xml:space="preserve"> planteles de personal y millares de empleados públicos fueron cesanteados de sus cargos</w:t>
      </w:r>
      <w:r w:rsidR="0048249B">
        <w:rPr>
          <w:rStyle w:val="textexposedshow"/>
          <w:rFonts w:ascii="Times New Roman" w:hAnsi="Times New Roman" w:cs="Times New Roman"/>
          <w:bCs/>
          <w:sz w:val="24"/>
          <w:szCs w:val="24"/>
        </w:rPr>
        <w:t xml:space="preserve"> por múltiples causas vinculadas </w:t>
      </w:r>
      <w:r w:rsidR="0048249B">
        <w:rPr>
          <w:rFonts w:ascii="Times New Roman" w:hAnsi="Times New Roman" w:cs="Times New Roman"/>
          <w:sz w:val="24"/>
          <w:szCs w:val="24"/>
        </w:rPr>
        <w:t xml:space="preserve">a </w:t>
      </w:r>
      <w:r w:rsidRPr="0021543A">
        <w:rPr>
          <w:rFonts w:ascii="Times New Roman" w:hAnsi="Times New Roman" w:cs="Times New Roman"/>
          <w:sz w:val="24"/>
          <w:szCs w:val="24"/>
        </w:rPr>
        <w:t xml:space="preserve">procesos de racionalización </w:t>
      </w:r>
      <w:r w:rsidR="0048249B">
        <w:rPr>
          <w:rFonts w:ascii="Times New Roman" w:hAnsi="Times New Roman" w:cs="Times New Roman"/>
          <w:sz w:val="24"/>
          <w:szCs w:val="24"/>
        </w:rPr>
        <w:t xml:space="preserve">económica </w:t>
      </w:r>
      <w:r w:rsidRPr="0021543A">
        <w:rPr>
          <w:rFonts w:ascii="Times New Roman" w:hAnsi="Times New Roman" w:cs="Times New Roman"/>
          <w:sz w:val="24"/>
          <w:szCs w:val="24"/>
        </w:rPr>
        <w:t>y purgas políticas e ideológicas</w:t>
      </w:r>
      <w:r w:rsidR="0048249B">
        <w:rPr>
          <w:rFonts w:ascii="Times New Roman" w:hAnsi="Times New Roman" w:cs="Times New Roman"/>
          <w:sz w:val="24"/>
          <w:szCs w:val="24"/>
        </w:rPr>
        <w:t xml:space="preserve">. </w:t>
      </w:r>
      <w:r w:rsidR="00E84C10" w:rsidRPr="0021543A">
        <w:rPr>
          <w:rFonts w:ascii="Times New Roman" w:hAnsi="Times New Roman" w:cs="Times New Roman"/>
          <w:sz w:val="24"/>
          <w:szCs w:val="24"/>
        </w:rPr>
        <w:t xml:space="preserve">En este </w:t>
      </w:r>
      <w:r w:rsidR="006324C8" w:rsidRPr="0021543A">
        <w:rPr>
          <w:rFonts w:ascii="Times New Roman" w:hAnsi="Times New Roman" w:cs="Times New Roman"/>
          <w:sz w:val="24"/>
          <w:szCs w:val="24"/>
        </w:rPr>
        <w:t xml:space="preserve">trabajo </w:t>
      </w:r>
      <w:r w:rsidR="00E5704B" w:rsidRPr="0021543A">
        <w:rPr>
          <w:rFonts w:ascii="Times New Roman" w:hAnsi="Times New Roman" w:cs="Times New Roman"/>
          <w:sz w:val="24"/>
          <w:szCs w:val="24"/>
        </w:rPr>
        <w:t>estudiamos</w:t>
      </w:r>
      <w:r w:rsidR="006324C8" w:rsidRPr="0021543A">
        <w:rPr>
          <w:rFonts w:ascii="Times New Roman" w:hAnsi="Times New Roman" w:cs="Times New Roman"/>
          <w:sz w:val="24"/>
          <w:szCs w:val="24"/>
        </w:rPr>
        <w:t xml:space="preserve"> la depuración de empleados públicos</w:t>
      </w:r>
      <w:r w:rsidR="00B46AA5" w:rsidRPr="0021543A">
        <w:rPr>
          <w:rFonts w:ascii="Times New Roman" w:hAnsi="Times New Roman" w:cs="Times New Roman"/>
          <w:sz w:val="24"/>
          <w:szCs w:val="24"/>
        </w:rPr>
        <w:t xml:space="preserve"> que se produjo</w:t>
      </w:r>
      <w:r w:rsidR="006324C8" w:rsidRPr="0021543A">
        <w:rPr>
          <w:rFonts w:ascii="Times New Roman" w:hAnsi="Times New Roman" w:cs="Times New Roman"/>
          <w:sz w:val="24"/>
          <w:szCs w:val="24"/>
        </w:rPr>
        <w:t xml:space="preserve"> durante la última dictadura argentina y</w:t>
      </w:r>
      <w:r w:rsidR="00DE6A40" w:rsidRPr="0021543A">
        <w:rPr>
          <w:rFonts w:ascii="Times New Roman" w:hAnsi="Times New Roman" w:cs="Times New Roman"/>
          <w:sz w:val="24"/>
          <w:szCs w:val="24"/>
        </w:rPr>
        <w:t>, particularmente,</w:t>
      </w:r>
      <w:r w:rsidR="006324C8" w:rsidRPr="0021543A">
        <w:rPr>
          <w:rFonts w:ascii="Times New Roman" w:hAnsi="Times New Roman" w:cs="Times New Roman"/>
          <w:sz w:val="24"/>
          <w:szCs w:val="24"/>
        </w:rPr>
        <w:t xml:space="preserve"> centramos </w:t>
      </w:r>
      <w:r w:rsidR="0048249B">
        <w:rPr>
          <w:rFonts w:ascii="Times New Roman" w:hAnsi="Times New Roman" w:cs="Times New Roman"/>
          <w:sz w:val="24"/>
          <w:szCs w:val="24"/>
        </w:rPr>
        <w:t xml:space="preserve">el foco </w:t>
      </w:r>
      <w:r w:rsidR="006324C8" w:rsidRPr="0021543A">
        <w:rPr>
          <w:rFonts w:ascii="Times New Roman" w:hAnsi="Times New Roman" w:cs="Times New Roman"/>
          <w:sz w:val="24"/>
          <w:szCs w:val="24"/>
        </w:rPr>
        <w:t>en el caso de la Municipalidad de Rosario</w:t>
      </w:r>
      <w:r w:rsidR="00DE6A40" w:rsidRPr="0021543A">
        <w:rPr>
          <w:rStyle w:val="Refdenotaalpie"/>
          <w:rFonts w:ascii="Times New Roman" w:hAnsi="Times New Roman" w:cs="Times New Roman"/>
          <w:sz w:val="24"/>
          <w:szCs w:val="24"/>
        </w:rPr>
        <w:footnoteReference w:id="1"/>
      </w:r>
      <w:r w:rsidR="006324C8" w:rsidRPr="0021543A">
        <w:rPr>
          <w:rFonts w:ascii="Times New Roman" w:hAnsi="Times New Roman" w:cs="Times New Roman"/>
          <w:sz w:val="24"/>
          <w:szCs w:val="24"/>
        </w:rPr>
        <w:t>.</w:t>
      </w:r>
      <w:r w:rsidR="00E5704B" w:rsidRPr="0021543A">
        <w:rPr>
          <w:rFonts w:ascii="Times New Roman" w:hAnsi="Times New Roman" w:cs="Times New Roman"/>
          <w:sz w:val="24"/>
          <w:szCs w:val="24"/>
        </w:rPr>
        <w:t xml:space="preserve"> </w:t>
      </w:r>
      <w:r w:rsidR="00F956F3">
        <w:rPr>
          <w:rFonts w:ascii="Times New Roman" w:hAnsi="Times New Roman" w:cs="Times New Roman"/>
          <w:sz w:val="24"/>
          <w:szCs w:val="24"/>
        </w:rPr>
        <w:t>Esta elección se debe a que d</w:t>
      </w:r>
      <w:r w:rsidR="0048249B">
        <w:rPr>
          <w:rFonts w:ascii="Times New Roman" w:hAnsi="Times New Roman" w:cs="Times New Roman"/>
          <w:sz w:val="24"/>
          <w:szCs w:val="24"/>
        </w:rPr>
        <w:t>urante el período que se extendió</w:t>
      </w:r>
      <w:r w:rsidR="0048249B" w:rsidRPr="00CD6A74">
        <w:rPr>
          <w:rFonts w:ascii="Times New Roman" w:hAnsi="Times New Roman" w:cs="Times New Roman"/>
          <w:sz w:val="24"/>
          <w:szCs w:val="24"/>
        </w:rPr>
        <w:t xml:space="preserve"> entre el golpe </w:t>
      </w:r>
      <w:r w:rsidR="0048249B" w:rsidRPr="00CD6A74">
        <w:rPr>
          <w:rFonts w:ascii="Times New Roman" w:hAnsi="Times New Roman" w:cs="Times New Roman"/>
          <w:sz w:val="24"/>
          <w:szCs w:val="24"/>
        </w:rPr>
        <w:lastRenderedPageBreak/>
        <w:t xml:space="preserve">de Estado y </w:t>
      </w:r>
      <w:r w:rsidR="0048249B">
        <w:rPr>
          <w:rFonts w:ascii="Times New Roman" w:hAnsi="Times New Roman" w:cs="Times New Roman"/>
          <w:sz w:val="24"/>
          <w:szCs w:val="24"/>
        </w:rPr>
        <w:t xml:space="preserve">el mes de </w:t>
      </w:r>
      <w:r w:rsidR="00F956F3">
        <w:rPr>
          <w:rFonts w:ascii="Times New Roman" w:hAnsi="Times New Roman" w:cs="Times New Roman"/>
          <w:sz w:val="24"/>
          <w:szCs w:val="24"/>
        </w:rPr>
        <w:t>marzo de 1981</w:t>
      </w:r>
      <w:r w:rsidR="0048249B" w:rsidRPr="00CD6A74">
        <w:rPr>
          <w:rFonts w:ascii="Times New Roman" w:hAnsi="Times New Roman" w:cs="Times New Roman"/>
          <w:sz w:val="24"/>
          <w:szCs w:val="24"/>
        </w:rPr>
        <w:t xml:space="preserve"> la </w:t>
      </w:r>
      <w:r w:rsidR="0048249B">
        <w:rPr>
          <w:rFonts w:ascii="Times New Roman" w:hAnsi="Times New Roman" w:cs="Times New Roman"/>
          <w:sz w:val="24"/>
          <w:szCs w:val="24"/>
        </w:rPr>
        <w:t>i</w:t>
      </w:r>
      <w:r w:rsidR="0048249B" w:rsidRPr="00CD6A74">
        <w:rPr>
          <w:rFonts w:ascii="Times New Roman" w:hAnsi="Times New Roman" w:cs="Times New Roman"/>
          <w:sz w:val="24"/>
          <w:szCs w:val="24"/>
        </w:rPr>
        <w:t xml:space="preserve">ntendencia </w:t>
      </w:r>
      <w:r w:rsidR="00B1626F">
        <w:rPr>
          <w:rFonts w:ascii="Times New Roman" w:hAnsi="Times New Roman" w:cs="Times New Roman"/>
          <w:sz w:val="24"/>
          <w:szCs w:val="24"/>
        </w:rPr>
        <w:t xml:space="preserve">rosarina </w:t>
      </w:r>
      <w:r w:rsidR="0048249B" w:rsidRPr="00CD6A74">
        <w:rPr>
          <w:rFonts w:ascii="Times New Roman" w:hAnsi="Times New Roman" w:cs="Times New Roman"/>
          <w:sz w:val="24"/>
          <w:szCs w:val="24"/>
        </w:rPr>
        <w:t>e</w:t>
      </w:r>
      <w:r w:rsidR="0048249B">
        <w:rPr>
          <w:rFonts w:ascii="Times New Roman" w:hAnsi="Times New Roman" w:cs="Times New Roman"/>
          <w:sz w:val="24"/>
          <w:szCs w:val="24"/>
        </w:rPr>
        <w:t xml:space="preserve">stuvo en manos de dos militares que </w:t>
      </w:r>
      <w:r w:rsidR="0048249B" w:rsidRPr="00CD6A74">
        <w:rPr>
          <w:rFonts w:ascii="Times New Roman" w:hAnsi="Times New Roman" w:cs="Times New Roman"/>
          <w:sz w:val="24"/>
          <w:szCs w:val="24"/>
        </w:rPr>
        <w:t xml:space="preserve">invocaron la </w:t>
      </w:r>
      <w:r w:rsidR="0048249B">
        <w:rPr>
          <w:rFonts w:ascii="Times New Roman" w:hAnsi="Times New Roman" w:cs="Times New Roman"/>
          <w:sz w:val="24"/>
          <w:szCs w:val="24"/>
        </w:rPr>
        <w:t>“</w:t>
      </w:r>
      <w:r w:rsidR="0048249B" w:rsidRPr="00CD6A74">
        <w:rPr>
          <w:rFonts w:ascii="Times New Roman" w:hAnsi="Times New Roman" w:cs="Times New Roman"/>
          <w:sz w:val="24"/>
          <w:szCs w:val="24"/>
        </w:rPr>
        <w:t>legalidad</w:t>
      </w:r>
      <w:r w:rsidR="0048249B">
        <w:rPr>
          <w:rFonts w:ascii="Times New Roman" w:hAnsi="Times New Roman" w:cs="Times New Roman"/>
          <w:sz w:val="24"/>
          <w:szCs w:val="24"/>
        </w:rPr>
        <w:t>”</w:t>
      </w:r>
      <w:r w:rsidR="0048249B" w:rsidRPr="00CD6A74">
        <w:rPr>
          <w:rFonts w:ascii="Times New Roman" w:hAnsi="Times New Roman" w:cs="Times New Roman"/>
          <w:sz w:val="24"/>
          <w:szCs w:val="24"/>
        </w:rPr>
        <w:t xml:space="preserve"> </w:t>
      </w:r>
      <w:r w:rsidR="0048249B">
        <w:rPr>
          <w:rFonts w:ascii="Times New Roman" w:hAnsi="Times New Roman" w:cs="Times New Roman"/>
          <w:sz w:val="24"/>
          <w:szCs w:val="24"/>
        </w:rPr>
        <w:t xml:space="preserve">y cesantearon </w:t>
      </w:r>
      <w:r w:rsidR="0048249B" w:rsidRPr="00CD6A74">
        <w:rPr>
          <w:rFonts w:ascii="Times New Roman" w:hAnsi="Times New Roman" w:cs="Times New Roman"/>
          <w:sz w:val="24"/>
          <w:szCs w:val="24"/>
        </w:rPr>
        <w:t>a centen</w:t>
      </w:r>
      <w:r w:rsidR="0048249B">
        <w:rPr>
          <w:rFonts w:ascii="Times New Roman" w:hAnsi="Times New Roman" w:cs="Times New Roman"/>
          <w:sz w:val="24"/>
          <w:szCs w:val="24"/>
        </w:rPr>
        <w:t xml:space="preserve">as de trabajadores administrativos y obreros. </w:t>
      </w:r>
      <w:r w:rsidR="0048249B" w:rsidRPr="00C70B3E">
        <w:rPr>
          <w:rFonts w:ascii="Times New Roman" w:hAnsi="Times New Roman" w:cs="Times New Roman"/>
          <w:sz w:val="24"/>
          <w:szCs w:val="24"/>
        </w:rPr>
        <w:t>En</w:t>
      </w:r>
      <w:r w:rsidR="0048249B">
        <w:rPr>
          <w:rFonts w:ascii="Times New Roman" w:hAnsi="Times New Roman" w:cs="Times New Roman"/>
          <w:sz w:val="24"/>
          <w:szCs w:val="24"/>
        </w:rPr>
        <w:t xml:space="preserve"> dicho lapso</w:t>
      </w:r>
      <w:r w:rsidR="0048249B" w:rsidRPr="00C70B3E">
        <w:rPr>
          <w:rFonts w:ascii="Times New Roman" w:hAnsi="Times New Roman" w:cs="Times New Roman"/>
          <w:sz w:val="24"/>
          <w:szCs w:val="24"/>
        </w:rPr>
        <w:t>, la planta de</w:t>
      </w:r>
      <w:r w:rsidR="0048249B">
        <w:rPr>
          <w:rFonts w:ascii="Times New Roman" w:hAnsi="Times New Roman" w:cs="Times New Roman"/>
          <w:sz w:val="24"/>
          <w:szCs w:val="24"/>
        </w:rPr>
        <w:t xml:space="preserve"> empleados</w:t>
      </w:r>
      <w:r w:rsidR="0048249B" w:rsidRPr="00C70B3E">
        <w:rPr>
          <w:rFonts w:ascii="Times New Roman" w:hAnsi="Times New Roman" w:cs="Times New Roman"/>
          <w:sz w:val="24"/>
          <w:szCs w:val="24"/>
        </w:rPr>
        <w:t xml:space="preserve"> se</w:t>
      </w:r>
      <w:r w:rsidR="0048249B">
        <w:rPr>
          <w:rFonts w:ascii="Times New Roman" w:hAnsi="Times New Roman" w:cs="Times New Roman"/>
          <w:sz w:val="24"/>
          <w:szCs w:val="24"/>
        </w:rPr>
        <w:t xml:space="preserve"> redujo en un 35% y pasó de 8.313</w:t>
      </w:r>
      <w:r w:rsidR="0048249B" w:rsidRPr="00C70B3E">
        <w:rPr>
          <w:rFonts w:ascii="Times New Roman" w:hAnsi="Times New Roman" w:cs="Times New Roman"/>
          <w:sz w:val="24"/>
          <w:szCs w:val="24"/>
        </w:rPr>
        <w:t xml:space="preserve"> agentes a 5.338</w:t>
      </w:r>
      <w:r w:rsidR="00F956F3">
        <w:rPr>
          <w:rFonts w:ascii="Times New Roman" w:hAnsi="Times New Roman" w:cs="Times New Roman"/>
          <w:sz w:val="24"/>
          <w:szCs w:val="24"/>
        </w:rPr>
        <w:t xml:space="preserve">. </w:t>
      </w:r>
    </w:p>
    <w:p w:rsidR="00677AD3" w:rsidRDefault="00B1626F" w:rsidP="00677AD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 función de lo expuesto, </w:t>
      </w:r>
      <w:r w:rsidR="0048249B" w:rsidRPr="00C26E42">
        <w:rPr>
          <w:rFonts w:ascii="Times New Roman" w:hAnsi="Times New Roman" w:cs="Times New Roman"/>
          <w:sz w:val="24"/>
          <w:szCs w:val="24"/>
        </w:rPr>
        <w:t xml:space="preserve">la </w:t>
      </w:r>
      <w:r w:rsidR="0048249B" w:rsidRPr="002C64E4">
        <w:rPr>
          <w:rFonts w:ascii="Times New Roman" w:hAnsi="Times New Roman" w:cs="Times New Roman"/>
          <w:sz w:val="24"/>
          <w:szCs w:val="24"/>
        </w:rPr>
        <w:t xml:space="preserve">importancia </w:t>
      </w:r>
      <w:r>
        <w:rPr>
          <w:rFonts w:ascii="Times New Roman" w:hAnsi="Times New Roman" w:cs="Times New Roman"/>
          <w:sz w:val="24"/>
          <w:szCs w:val="24"/>
        </w:rPr>
        <w:t xml:space="preserve">cuantitativa </w:t>
      </w:r>
      <w:r w:rsidR="0048249B" w:rsidRPr="002C64E4">
        <w:rPr>
          <w:rFonts w:ascii="Times New Roman" w:hAnsi="Times New Roman" w:cs="Times New Roman"/>
          <w:sz w:val="24"/>
          <w:szCs w:val="24"/>
        </w:rPr>
        <w:t xml:space="preserve">de las bajas de </w:t>
      </w:r>
      <w:r w:rsidR="00677AD3">
        <w:rPr>
          <w:rFonts w:ascii="Times New Roman" w:hAnsi="Times New Roman" w:cs="Times New Roman"/>
          <w:sz w:val="24"/>
          <w:szCs w:val="24"/>
        </w:rPr>
        <w:t>personal municipal c</w:t>
      </w:r>
      <w:r w:rsidR="0048249B" w:rsidRPr="002C64E4">
        <w:rPr>
          <w:rFonts w:ascii="Times New Roman" w:hAnsi="Times New Roman" w:cs="Times New Roman"/>
          <w:sz w:val="24"/>
          <w:szCs w:val="24"/>
        </w:rPr>
        <w:t>onvierte a la cuestión en</w:t>
      </w:r>
      <w:r w:rsidR="00726A73">
        <w:rPr>
          <w:rFonts w:ascii="Times New Roman" w:hAnsi="Times New Roman" w:cs="Times New Roman"/>
          <w:sz w:val="24"/>
          <w:szCs w:val="24"/>
        </w:rPr>
        <w:t xml:space="preserve"> un</w:t>
      </w:r>
      <w:r w:rsidR="0048249B" w:rsidRPr="002C64E4">
        <w:rPr>
          <w:rFonts w:ascii="Times New Roman" w:hAnsi="Times New Roman" w:cs="Times New Roman"/>
          <w:sz w:val="24"/>
          <w:szCs w:val="24"/>
        </w:rPr>
        <w:t xml:space="preserve"> problema de estudio. </w:t>
      </w:r>
      <w:r w:rsidR="00F956F3">
        <w:rPr>
          <w:rFonts w:ascii="Times New Roman" w:hAnsi="Times New Roman" w:cs="Times New Roman"/>
          <w:sz w:val="24"/>
          <w:szCs w:val="24"/>
        </w:rPr>
        <w:t>Además, i</w:t>
      </w:r>
      <w:r w:rsidR="00677AD3" w:rsidRPr="002C64E4">
        <w:rPr>
          <w:rFonts w:ascii="Times New Roman" w:hAnsi="Times New Roman" w:cs="Times New Roman"/>
          <w:sz w:val="24"/>
          <w:szCs w:val="24"/>
        </w:rPr>
        <w:t>nteresa destacar que l</w:t>
      </w:r>
      <w:r w:rsidR="00677AD3">
        <w:rPr>
          <w:rFonts w:ascii="Times New Roman" w:hAnsi="Times New Roman" w:cs="Times New Roman"/>
          <w:sz w:val="24"/>
          <w:szCs w:val="24"/>
        </w:rPr>
        <w:t>a</w:t>
      </w:r>
      <w:r w:rsidR="00677AD3" w:rsidRPr="002C64E4">
        <w:rPr>
          <w:rFonts w:ascii="Times New Roman" w:hAnsi="Times New Roman" w:cs="Times New Roman"/>
          <w:sz w:val="24"/>
          <w:szCs w:val="24"/>
        </w:rPr>
        <w:t xml:space="preserve"> </w:t>
      </w:r>
      <w:r w:rsidR="00677AD3">
        <w:rPr>
          <w:rFonts w:ascii="Times New Roman" w:hAnsi="Times New Roman" w:cs="Times New Roman"/>
          <w:sz w:val="24"/>
          <w:szCs w:val="24"/>
        </w:rPr>
        <w:t xml:space="preserve">depuración </w:t>
      </w:r>
      <w:r w:rsidR="00677AD3" w:rsidRPr="002C64E4">
        <w:rPr>
          <w:rFonts w:ascii="Times New Roman" w:hAnsi="Times New Roman" w:cs="Times New Roman"/>
          <w:sz w:val="24"/>
          <w:szCs w:val="24"/>
        </w:rPr>
        <w:t>de empleados públicos e</w:t>
      </w:r>
      <w:r w:rsidR="00677AD3">
        <w:rPr>
          <w:rFonts w:ascii="Times New Roman" w:hAnsi="Times New Roman" w:cs="Times New Roman"/>
          <w:sz w:val="24"/>
          <w:szCs w:val="24"/>
        </w:rPr>
        <w:t>n el contexto dictatorial no ha sido abordada como</w:t>
      </w:r>
      <w:r w:rsidR="00677AD3" w:rsidRPr="002C64E4">
        <w:rPr>
          <w:rFonts w:ascii="Times New Roman" w:hAnsi="Times New Roman" w:cs="Times New Roman"/>
          <w:sz w:val="24"/>
          <w:szCs w:val="24"/>
        </w:rPr>
        <w:t xml:space="preserve"> nudo problemático por los investigadores del campo de la historia </w:t>
      </w:r>
      <w:r w:rsidR="00677AD3">
        <w:rPr>
          <w:rFonts w:ascii="Times New Roman" w:hAnsi="Times New Roman" w:cs="Times New Roman"/>
          <w:sz w:val="24"/>
          <w:szCs w:val="24"/>
        </w:rPr>
        <w:t xml:space="preserve">argentina </w:t>
      </w:r>
      <w:r w:rsidR="00677AD3" w:rsidRPr="002C64E4">
        <w:rPr>
          <w:rFonts w:ascii="Times New Roman" w:hAnsi="Times New Roman" w:cs="Times New Roman"/>
          <w:sz w:val="24"/>
          <w:szCs w:val="24"/>
        </w:rPr>
        <w:t xml:space="preserve">reciente. </w:t>
      </w:r>
      <w:r w:rsidR="00677AD3">
        <w:rPr>
          <w:rFonts w:ascii="Times New Roman" w:hAnsi="Times New Roman" w:cs="Times New Roman"/>
          <w:sz w:val="24"/>
          <w:szCs w:val="24"/>
        </w:rPr>
        <w:t xml:space="preserve">En la producción historiográfica </w:t>
      </w:r>
      <w:r w:rsidR="00677AD3" w:rsidRPr="002C64E4">
        <w:rPr>
          <w:rFonts w:ascii="Times New Roman" w:hAnsi="Times New Roman" w:cs="Times New Roman"/>
          <w:sz w:val="24"/>
          <w:szCs w:val="24"/>
        </w:rPr>
        <w:t xml:space="preserve">sobre la última dictadura </w:t>
      </w:r>
      <w:r w:rsidR="00590737">
        <w:rPr>
          <w:rFonts w:ascii="Times New Roman" w:hAnsi="Times New Roman" w:cs="Times New Roman"/>
          <w:sz w:val="24"/>
          <w:szCs w:val="24"/>
        </w:rPr>
        <w:t xml:space="preserve">se han consolidado </w:t>
      </w:r>
      <w:r w:rsidR="00677AD3">
        <w:rPr>
          <w:rFonts w:ascii="Times New Roman" w:hAnsi="Times New Roman" w:cs="Times New Roman"/>
          <w:sz w:val="24"/>
          <w:szCs w:val="24"/>
        </w:rPr>
        <w:t>los enfoques que analizan la</w:t>
      </w:r>
      <w:r w:rsidR="00AF4F50">
        <w:rPr>
          <w:rFonts w:ascii="Times New Roman" w:hAnsi="Times New Roman" w:cs="Times New Roman"/>
          <w:sz w:val="24"/>
          <w:szCs w:val="24"/>
        </w:rPr>
        <w:t xml:space="preserve"> las</w:t>
      </w:r>
      <w:r w:rsidR="00590737">
        <w:rPr>
          <w:rFonts w:ascii="Times New Roman" w:hAnsi="Times New Roman" w:cs="Times New Roman"/>
          <w:sz w:val="24"/>
          <w:szCs w:val="24"/>
        </w:rPr>
        <w:t xml:space="preserve"> modalidades</w:t>
      </w:r>
      <w:r w:rsidR="00677AD3">
        <w:rPr>
          <w:rFonts w:ascii="Times New Roman" w:hAnsi="Times New Roman" w:cs="Times New Roman"/>
          <w:sz w:val="24"/>
          <w:szCs w:val="24"/>
        </w:rPr>
        <w:t xml:space="preserve"> </w:t>
      </w:r>
      <w:r w:rsidR="00677AD3" w:rsidRPr="002C64E4">
        <w:rPr>
          <w:rFonts w:ascii="Times New Roman" w:hAnsi="Times New Roman" w:cs="Times New Roman"/>
          <w:sz w:val="24"/>
          <w:szCs w:val="24"/>
        </w:rPr>
        <w:t>represiva</w:t>
      </w:r>
      <w:r w:rsidR="00590737">
        <w:rPr>
          <w:rFonts w:ascii="Times New Roman" w:hAnsi="Times New Roman" w:cs="Times New Roman"/>
          <w:sz w:val="24"/>
          <w:szCs w:val="24"/>
        </w:rPr>
        <w:t>s</w:t>
      </w:r>
      <w:r w:rsidR="00677AD3" w:rsidRPr="002C64E4">
        <w:rPr>
          <w:rFonts w:ascii="Times New Roman" w:hAnsi="Times New Roman" w:cs="Times New Roman"/>
          <w:sz w:val="24"/>
          <w:szCs w:val="24"/>
        </w:rPr>
        <w:t xml:space="preserve"> más cruenta del régimen</w:t>
      </w:r>
      <w:r w:rsidR="00677AD3">
        <w:rPr>
          <w:rStyle w:val="Refdenotaalpie"/>
          <w:rFonts w:ascii="Times New Roman" w:hAnsi="Times New Roman" w:cs="Times New Roman"/>
          <w:sz w:val="24"/>
          <w:szCs w:val="24"/>
        </w:rPr>
        <w:footnoteReference w:id="2"/>
      </w:r>
      <w:r w:rsidR="00AF4F50">
        <w:rPr>
          <w:rFonts w:ascii="Times New Roman" w:hAnsi="Times New Roman" w:cs="Times New Roman"/>
          <w:sz w:val="24"/>
          <w:szCs w:val="24"/>
        </w:rPr>
        <w:t>.</w:t>
      </w:r>
      <w:r w:rsidR="00590737">
        <w:rPr>
          <w:rFonts w:ascii="Times New Roman" w:hAnsi="Times New Roman" w:cs="Times New Roman"/>
          <w:sz w:val="24"/>
          <w:szCs w:val="24"/>
        </w:rPr>
        <w:t xml:space="preserve"> A su vez, </w:t>
      </w:r>
      <w:r w:rsidR="00590737" w:rsidRPr="0067722C">
        <w:rPr>
          <w:rFonts w:ascii="Times New Roman" w:hAnsi="Times New Roman" w:cs="Times New Roman"/>
          <w:sz w:val="24"/>
          <w:szCs w:val="24"/>
        </w:rPr>
        <w:t>la represión ha comenzado a ser interpretada desde una dimensión que la proyecta hacia espacios ampliados como el sistema ed</w:t>
      </w:r>
      <w:r w:rsidR="00590737">
        <w:rPr>
          <w:rFonts w:ascii="Times New Roman" w:hAnsi="Times New Roman" w:cs="Times New Roman"/>
          <w:sz w:val="24"/>
          <w:szCs w:val="24"/>
        </w:rPr>
        <w:t>ucativo, los lugares de trabajo y</w:t>
      </w:r>
      <w:r w:rsidR="00590737" w:rsidRPr="0067722C">
        <w:rPr>
          <w:rFonts w:ascii="Times New Roman" w:hAnsi="Times New Roman" w:cs="Times New Roman"/>
          <w:sz w:val="24"/>
          <w:szCs w:val="24"/>
        </w:rPr>
        <w:t xml:space="preserve"> los ámbitos de sociabilidad</w:t>
      </w:r>
      <w:r w:rsidR="00590737">
        <w:rPr>
          <w:rFonts w:ascii="Times New Roman" w:hAnsi="Times New Roman" w:cs="Times New Roman"/>
          <w:sz w:val="24"/>
          <w:szCs w:val="24"/>
        </w:rPr>
        <w:t>.</w:t>
      </w:r>
      <w:r w:rsidR="00590737" w:rsidRPr="0067722C">
        <w:rPr>
          <w:rStyle w:val="Refdenotaalpie"/>
          <w:rFonts w:ascii="Times New Roman" w:hAnsi="Times New Roman" w:cs="Times New Roman"/>
          <w:sz w:val="24"/>
          <w:szCs w:val="24"/>
        </w:rPr>
        <w:footnoteReference w:id="3"/>
      </w:r>
      <w:r w:rsidR="003C5278">
        <w:rPr>
          <w:rFonts w:ascii="Times New Roman" w:hAnsi="Times New Roman" w:cs="Times New Roman"/>
          <w:sz w:val="24"/>
          <w:szCs w:val="24"/>
        </w:rPr>
        <w:t xml:space="preserve"> E</w:t>
      </w:r>
      <w:r w:rsidR="00677AD3" w:rsidRPr="002C64E4">
        <w:rPr>
          <w:rFonts w:ascii="Times New Roman" w:hAnsi="Times New Roman" w:cs="Times New Roman"/>
          <w:sz w:val="24"/>
          <w:szCs w:val="24"/>
        </w:rPr>
        <w:t xml:space="preserve">n el último tiempo, han surgido investigaciones que </w:t>
      </w:r>
      <w:r w:rsidR="00726A73">
        <w:rPr>
          <w:rFonts w:ascii="Times New Roman" w:hAnsi="Times New Roman" w:cs="Times New Roman"/>
          <w:sz w:val="24"/>
          <w:szCs w:val="24"/>
        </w:rPr>
        <w:t xml:space="preserve">examinan </w:t>
      </w:r>
      <w:r w:rsidR="00DA43E9">
        <w:rPr>
          <w:rFonts w:ascii="Times New Roman" w:hAnsi="Times New Roman" w:cs="Times New Roman"/>
          <w:sz w:val="24"/>
          <w:szCs w:val="24"/>
        </w:rPr>
        <w:t xml:space="preserve">la </w:t>
      </w:r>
      <w:r w:rsidR="00726A73" w:rsidRPr="002C64E4">
        <w:rPr>
          <w:rFonts w:ascii="Times New Roman" w:hAnsi="Times New Roman" w:cs="Times New Roman"/>
          <w:sz w:val="24"/>
          <w:szCs w:val="24"/>
        </w:rPr>
        <w:t xml:space="preserve">faceta  </w:t>
      </w:r>
      <w:r w:rsidR="00726A73">
        <w:rPr>
          <w:rFonts w:ascii="Times New Roman" w:hAnsi="Times New Roman" w:cs="Times New Roman"/>
          <w:sz w:val="24"/>
          <w:szCs w:val="24"/>
        </w:rPr>
        <w:t xml:space="preserve">“propositiva” </w:t>
      </w:r>
      <w:r w:rsidR="00DA43E9">
        <w:rPr>
          <w:rFonts w:ascii="Times New Roman" w:hAnsi="Times New Roman" w:cs="Times New Roman"/>
          <w:sz w:val="24"/>
          <w:szCs w:val="24"/>
        </w:rPr>
        <w:t xml:space="preserve">que tuvo el gobierno militar para </w:t>
      </w:r>
      <w:r w:rsidR="00726A73">
        <w:rPr>
          <w:rFonts w:ascii="Times New Roman" w:hAnsi="Times New Roman" w:cs="Times New Roman"/>
          <w:sz w:val="24"/>
          <w:szCs w:val="24"/>
        </w:rPr>
        <w:t>generar actitudes sociales empáticas al régimen.</w:t>
      </w:r>
      <w:r w:rsidR="00677AD3">
        <w:rPr>
          <w:rStyle w:val="Refdenotaalpie"/>
          <w:rFonts w:ascii="Times New Roman" w:hAnsi="Times New Roman" w:cs="Times New Roman"/>
          <w:sz w:val="24"/>
          <w:szCs w:val="24"/>
        </w:rPr>
        <w:footnoteReference w:id="4"/>
      </w:r>
      <w:r w:rsidR="00677AD3">
        <w:rPr>
          <w:rFonts w:ascii="Times New Roman" w:hAnsi="Times New Roman" w:cs="Times New Roman"/>
          <w:sz w:val="24"/>
          <w:szCs w:val="24"/>
        </w:rPr>
        <w:t xml:space="preserve"> No obstante, cuando indagamos en los procesos </w:t>
      </w:r>
      <w:r w:rsidR="00677AD3">
        <w:rPr>
          <w:rFonts w:ascii="Times New Roman" w:hAnsi="Times New Roman" w:cs="Times New Roman"/>
          <w:sz w:val="24"/>
          <w:szCs w:val="24"/>
        </w:rPr>
        <w:lastRenderedPageBreak/>
        <w:t xml:space="preserve">depurativos que se llevaron a cabo en las agencias del Estado encontramos que existe </w:t>
      </w:r>
      <w:r w:rsidR="00677AD3" w:rsidRPr="002C64E4">
        <w:rPr>
          <w:rFonts w:ascii="Times New Roman" w:hAnsi="Times New Roman" w:cs="Times New Roman"/>
          <w:sz w:val="24"/>
          <w:szCs w:val="24"/>
        </w:rPr>
        <w:t xml:space="preserve">un área </w:t>
      </w:r>
      <w:r w:rsidR="00F956F3">
        <w:rPr>
          <w:rFonts w:ascii="Times New Roman" w:hAnsi="Times New Roman" w:cs="Times New Roman"/>
          <w:sz w:val="24"/>
          <w:szCs w:val="24"/>
        </w:rPr>
        <w:t xml:space="preserve">de vacancia que merece ser explorada. </w:t>
      </w:r>
    </w:p>
    <w:p w:rsidR="00741C05" w:rsidRPr="00EC4F0F" w:rsidRDefault="00677AD3" w:rsidP="00EC4F0F">
      <w:pPr>
        <w:spacing w:after="0" w:line="360" w:lineRule="auto"/>
        <w:jc w:val="both"/>
        <w:rPr>
          <w:rFonts w:ascii="Times New Roman" w:hAnsi="Times New Roman" w:cs="Times New Roman"/>
          <w:sz w:val="24"/>
          <w:szCs w:val="24"/>
        </w:rPr>
      </w:pPr>
      <w:r w:rsidRPr="00EC4F0F">
        <w:rPr>
          <w:rFonts w:ascii="Times New Roman" w:eastAsia="Times New Roman" w:hAnsi="Times New Roman" w:cs="Times New Roman"/>
          <w:bCs/>
          <w:sz w:val="24"/>
          <w:szCs w:val="24"/>
          <w:lang w:eastAsia="es-ES"/>
        </w:rPr>
        <w:t xml:space="preserve">Frente a este estado de las investigaciones, </w:t>
      </w:r>
      <w:r w:rsidR="00F956F3">
        <w:rPr>
          <w:rFonts w:ascii="Times New Roman" w:eastAsia="Times New Roman" w:hAnsi="Times New Roman" w:cs="Times New Roman"/>
          <w:bCs/>
          <w:sz w:val="24"/>
          <w:szCs w:val="24"/>
          <w:lang w:eastAsia="es-ES"/>
        </w:rPr>
        <w:t xml:space="preserve">en este trabajo </w:t>
      </w:r>
      <w:r w:rsidRPr="00EC4F0F">
        <w:rPr>
          <w:rFonts w:ascii="Times New Roman" w:eastAsia="Times New Roman" w:hAnsi="Times New Roman" w:cs="Times New Roman"/>
          <w:bCs/>
          <w:sz w:val="24"/>
          <w:szCs w:val="24"/>
          <w:lang w:eastAsia="es-ES"/>
        </w:rPr>
        <w:t>proponemos</w:t>
      </w:r>
      <w:r w:rsidRPr="00EC4F0F">
        <w:rPr>
          <w:rStyle w:val="textexposedshow"/>
          <w:rFonts w:ascii="Times New Roman" w:hAnsi="Times New Roman" w:cs="Times New Roman"/>
          <w:bCs/>
          <w:sz w:val="24"/>
          <w:szCs w:val="24"/>
        </w:rPr>
        <w:t xml:space="preserve"> reconstruir los mecanismos que se utilizaron para depurar la planta de </w:t>
      </w:r>
      <w:r w:rsidR="00F956F3">
        <w:rPr>
          <w:rStyle w:val="textexposedshow"/>
          <w:rFonts w:ascii="Times New Roman" w:hAnsi="Times New Roman" w:cs="Times New Roman"/>
          <w:bCs/>
          <w:sz w:val="24"/>
          <w:szCs w:val="24"/>
        </w:rPr>
        <w:t xml:space="preserve">personal </w:t>
      </w:r>
      <w:r w:rsidRPr="00EC4F0F">
        <w:rPr>
          <w:rStyle w:val="textexposedshow"/>
          <w:rFonts w:ascii="Times New Roman" w:hAnsi="Times New Roman" w:cs="Times New Roman"/>
          <w:bCs/>
          <w:sz w:val="24"/>
          <w:szCs w:val="24"/>
        </w:rPr>
        <w:t xml:space="preserve">de la Municipalidad de Rosario durante la última dictadura militar y los efectos que las </w:t>
      </w:r>
      <w:r w:rsidRPr="00EC4F0F">
        <w:rPr>
          <w:rFonts w:ascii="Times New Roman" w:hAnsi="Times New Roman" w:cs="Times New Roman"/>
          <w:sz w:val="24"/>
          <w:szCs w:val="24"/>
        </w:rPr>
        <w:t xml:space="preserve">prácticas depurativas tuvieron sobre la vida de los </w:t>
      </w:r>
      <w:r w:rsidRPr="00EC4F0F">
        <w:rPr>
          <w:rStyle w:val="textexposedshow"/>
          <w:rFonts w:ascii="Times New Roman" w:hAnsi="Times New Roman" w:cs="Times New Roman"/>
          <w:bCs/>
          <w:sz w:val="24"/>
          <w:szCs w:val="24"/>
        </w:rPr>
        <w:t xml:space="preserve">trabajadores cesanteados. </w:t>
      </w:r>
      <w:r w:rsidRPr="00EC4F0F">
        <w:rPr>
          <w:rFonts w:ascii="Times New Roman" w:eastAsia="Times New Roman" w:hAnsi="Times New Roman" w:cs="Times New Roman"/>
          <w:bCs/>
          <w:sz w:val="24"/>
          <w:szCs w:val="24"/>
          <w:lang w:eastAsia="es-ES"/>
        </w:rPr>
        <w:t>L</w:t>
      </w:r>
      <w:r w:rsidR="00E5704B" w:rsidRPr="00EC4F0F">
        <w:rPr>
          <w:rFonts w:ascii="Times New Roman" w:hAnsi="Times New Roman" w:cs="Times New Roman"/>
          <w:sz w:val="24"/>
          <w:szCs w:val="24"/>
        </w:rPr>
        <w:t xml:space="preserve">a opción por la escala de análisis </w:t>
      </w:r>
      <w:r w:rsidR="004A5B68" w:rsidRPr="00EC4F0F">
        <w:rPr>
          <w:rFonts w:ascii="Times New Roman" w:hAnsi="Times New Roman" w:cs="Times New Roman"/>
          <w:sz w:val="24"/>
          <w:szCs w:val="24"/>
        </w:rPr>
        <w:t xml:space="preserve">situada </w:t>
      </w:r>
      <w:r w:rsidR="00B46AA5" w:rsidRPr="00EC4F0F">
        <w:rPr>
          <w:rFonts w:ascii="Times New Roman" w:hAnsi="Times New Roman" w:cs="Times New Roman"/>
          <w:sz w:val="24"/>
          <w:szCs w:val="24"/>
        </w:rPr>
        <w:t>nos permite</w:t>
      </w:r>
      <w:r w:rsidR="00E5704B" w:rsidRPr="00EC4F0F">
        <w:rPr>
          <w:rFonts w:ascii="Times New Roman" w:hAnsi="Times New Roman" w:cs="Times New Roman"/>
          <w:sz w:val="24"/>
          <w:szCs w:val="24"/>
        </w:rPr>
        <w:t xml:space="preserve"> </w:t>
      </w:r>
      <w:r w:rsidR="00B46AA5" w:rsidRPr="00EC4F0F">
        <w:rPr>
          <w:rFonts w:ascii="Times New Roman" w:eastAsia="Times New Roman" w:hAnsi="Times New Roman" w:cs="Times New Roman"/>
          <w:bCs/>
          <w:sz w:val="24"/>
          <w:szCs w:val="24"/>
          <w:lang w:eastAsia="es-ES"/>
        </w:rPr>
        <w:t>indagar, examinar y</w:t>
      </w:r>
      <w:r w:rsidR="00B40201" w:rsidRPr="00EC4F0F">
        <w:rPr>
          <w:rFonts w:ascii="Times New Roman" w:eastAsia="Times New Roman" w:hAnsi="Times New Roman" w:cs="Times New Roman"/>
          <w:bCs/>
          <w:sz w:val="24"/>
          <w:szCs w:val="24"/>
          <w:lang w:eastAsia="es-ES"/>
        </w:rPr>
        <w:t xml:space="preserve"> agudizar la mirada crítica sobre</w:t>
      </w:r>
      <w:r w:rsidR="00B1626F" w:rsidRPr="00EC4F0F">
        <w:rPr>
          <w:rFonts w:ascii="Times New Roman" w:eastAsia="Times New Roman" w:hAnsi="Times New Roman" w:cs="Times New Roman"/>
          <w:bCs/>
          <w:sz w:val="24"/>
          <w:szCs w:val="24"/>
          <w:lang w:eastAsia="es-ES"/>
        </w:rPr>
        <w:t xml:space="preserve"> el </w:t>
      </w:r>
      <w:r w:rsidR="004A5B68" w:rsidRPr="00EC4F0F">
        <w:rPr>
          <w:rFonts w:ascii="Times New Roman" w:eastAsia="Times New Roman" w:hAnsi="Times New Roman" w:cs="Times New Roman"/>
          <w:bCs/>
          <w:sz w:val="24"/>
          <w:szCs w:val="24"/>
          <w:lang w:eastAsia="es-ES"/>
        </w:rPr>
        <w:t xml:space="preserve">problema de estudio (Fernández, 2007). </w:t>
      </w:r>
      <w:r w:rsidR="004A5B68" w:rsidRPr="00EC4F0F">
        <w:rPr>
          <w:rFonts w:ascii="Times New Roman" w:hAnsi="Times New Roman" w:cs="Times New Roman"/>
          <w:sz w:val="24"/>
          <w:szCs w:val="24"/>
        </w:rPr>
        <w:t xml:space="preserve">El </w:t>
      </w:r>
      <w:r w:rsidR="00553253" w:rsidRPr="00EC4F0F">
        <w:rPr>
          <w:rFonts w:ascii="Times New Roman" w:hAnsi="Times New Roman" w:cs="Times New Roman"/>
          <w:sz w:val="24"/>
          <w:szCs w:val="24"/>
        </w:rPr>
        <w:t xml:space="preserve">enfoque </w:t>
      </w:r>
      <w:r w:rsidR="004A5B68" w:rsidRPr="00EC4F0F">
        <w:rPr>
          <w:rFonts w:ascii="Times New Roman" w:hAnsi="Times New Roman" w:cs="Times New Roman"/>
          <w:sz w:val="24"/>
          <w:szCs w:val="24"/>
        </w:rPr>
        <w:t>local nos posibilita abordar un conjunto de interrogantes en una dimensión socio espacial concreta</w:t>
      </w:r>
      <w:r w:rsidR="00553253" w:rsidRPr="00EC4F0F">
        <w:rPr>
          <w:rFonts w:ascii="Times New Roman" w:hAnsi="Times New Roman" w:cs="Times New Roman"/>
          <w:sz w:val="24"/>
          <w:szCs w:val="24"/>
        </w:rPr>
        <w:t xml:space="preserve">: </w:t>
      </w:r>
      <w:r w:rsidR="004A5B68" w:rsidRPr="00EC4F0F">
        <w:rPr>
          <w:rFonts w:ascii="Times New Roman" w:hAnsi="Times New Roman" w:cs="Times New Roman"/>
          <w:sz w:val="24"/>
          <w:szCs w:val="24"/>
        </w:rPr>
        <w:t>¿Q</w:t>
      </w:r>
      <w:r w:rsidR="00741C05" w:rsidRPr="00EC4F0F">
        <w:rPr>
          <w:rFonts w:ascii="Times New Roman" w:hAnsi="Times New Roman" w:cs="Times New Roman"/>
          <w:sz w:val="24"/>
          <w:szCs w:val="24"/>
        </w:rPr>
        <w:t>ué mecanismos se utilizaron para concretar la depuración de empleados públicos?</w:t>
      </w:r>
      <w:r w:rsidR="004A5B68" w:rsidRPr="00EC4F0F">
        <w:rPr>
          <w:rFonts w:ascii="Times New Roman" w:hAnsi="Times New Roman" w:cs="Times New Roman"/>
          <w:sz w:val="24"/>
          <w:szCs w:val="24"/>
        </w:rPr>
        <w:t xml:space="preserve"> </w:t>
      </w:r>
      <w:r w:rsidR="00741C05" w:rsidRPr="00EC4F0F">
        <w:rPr>
          <w:rFonts w:ascii="Times New Roman" w:hAnsi="Times New Roman" w:cs="Times New Roman"/>
          <w:color w:val="000000"/>
          <w:sz w:val="24"/>
          <w:szCs w:val="24"/>
        </w:rPr>
        <w:t xml:space="preserve">¿Se recurrió a prácticas burocráticas y administrativas previas? ¿El régimen militar creó nuevas herramientas depuradoras? </w:t>
      </w:r>
      <w:r w:rsidR="00741C05" w:rsidRPr="00EC4F0F">
        <w:rPr>
          <w:rFonts w:ascii="Times New Roman" w:hAnsi="Times New Roman" w:cs="Times New Roman"/>
          <w:sz w:val="24"/>
          <w:szCs w:val="24"/>
        </w:rPr>
        <w:t xml:space="preserve">¿A quienes estuvo dirigida la depuración? ¿Qué objetivos tuvo? </w:t>
      </w:r>
      <w:r w:rsidR="00741C05" w:rsidRPr="00EC4F0F">
        <w:rPr>
          <w:rFonts w:ascii="Times New Roman" w:hAnsi="Times New Roman" w:cs="Times New Roman"/>
          <w:color w:val="000000"/>
          <w:sz w:val="24"/>
          <w:szCs w:val="24"/>
        </w:rPr>
        <w:t>¿Cuáles fueron los efectos de su implementación?</w:t>
      </w:r>
    </w:p>
    <w:p w:rsidR="00E84C10" w:rsidRDefault="00EC4F0F" w:rsidP="00326BAC">
      <w:pPr>
        <w:spacing w:after="0" w:line="360" w:lineRule="auto"/>
        <w:jc w:val="both"/>
        <w:rPr>
          <w:rFonts w:ascii="Times New Roman" w:hAnsi="Times New Roman" w:cs="Times New Roman"/>
          <w:sz w:val="24"/>
          <w:szCs w:val="24"/>
        </w:rPr>
      </w:pPr>
      <w:r>
        <w:rPr>
          <w:rFonts w:ascii="Times New Roman" w:eastAsia="Times New Roman" w:hAnsi="Times New Roman" w:cs="Times New Roman"/>
          <w:bCs/>
          <w:sz w:val="24"/>
          <w:szCs w:val="24"/>
          <w:lang w:eastAsia="es-ES"/>
        </w:rPr>
        <w:t xml:space="preserve">Siguiendo esta dirección, </w:t>
      </w:r>
      <w:r>
        <w:rPr>
          <w:rFonts w:ascii="Times New Roman" w:hAnsi="Times New Roman" w:cs="Times New Roman"/>
          <w:sz w:val="24"/>
          <w:szCs w:val="24"/>
        </w:rPr>
        <w:t>e</w:t>
      </w:r>
      <w:r w:rsidR="00E5704B">
        <w:rPr>
          <w:rFonts w:ascii="Times New Roman" w:hAnsi="Times New Roman" w:cs="Times New Roman"/>
          <w:sz w:val="24"/>
          <w:szCs w:val="24"/>
        </w:rPr>
        <w:t>n un</w:t>
      </w:r>
      <w:r>
        <w:rPr>
          <w:rFonts w:ascii="Times New Roman" w:hAnsi="Times New Roman" w:cs="Times New Roman"/>
          <w:sz w:val="24"/>
          <w:szCs w:val="24"/>
        </w:rPr>
        <w:t>a</w:t>
      </w:r>
      <w:r w:rsidR="00E5704B">
        <w:rPr>
          <w:rFonts w:ascii="Times New Roman" w:hAnsi="Times New Roman" w:cs="Times New Roman"/>
          <w:sz w:val="24"/>
          <w:szCs w:val="24"/>
        </w:rPr>
        <w:t xml:space="preserve"> primer</w:t>
      </w:r>
      <w:r>
        <w:rPr>
          <w:rFonts w:ascii="Times New Roman" w:hAnsi="Times New Roman" w:cs="Times New Roman"/>
          <w:sz w:val="24"/>
          <w:szCs w:val="24"/>
        </w:rPr>
        <w:t>a instancia</w:t>
      </w:r>
      <w:r w:rsidR="00F956F3">
        <w:rPr>
          <w:rFonts w:ascii="Times New Roman" w:hAnsi="Times New Roman" w:cs="Times New Roman"/>
          <w:sz w:val="24"/>
          <w:szCs w:val="24"/>
        </w:rPr>
        <w:t xml:space="preserve"> realizamos </w:t>
      </w:r>
      <w:r w:rsidR="00E5704B">
        <w:rPr>
          <w:rFonts w:ascii="Times New Roman" w:hAnsi="Times New Roman" w:cs="Times New Roman"/>
          <w:sz w:val="24"/>
          <w:szCs w:val="24"/>
        </w:rPr>
        <w:t xml:space="preserve">una </w:t>
      </w:r>
      <w:r>
        <w:rPr>
          <w:rFonts w:ascii="Times New Roman" w:hAnsi="Times New Roman" w:cs="Times New Roman"/>
          <w:sz w:val="24"/>
          <w:szCs w:val="24"/>
        </w:rPr>
        <w:t xml:space="preserve">reconstrucción de contexto </w:t>
      </w:r>
      <w:r w:rsidR="00E5704B">
        <w:rPr>
          <w:rFonts w:ascii="Times New Roman" w:hAnsi="Times New Roman" w:cs="Times New Roman"/>
          <w:sz w:val="24"/>
          <w:szCs w:val="24"/>
        </w:rPr>
        <w:t>de</w:t>
      </w:r>
      <w:r>
        <w:rPr>
          <w:rFonts w:ascii="Times New Roman" w:hAnsi="Times New Roman" w:cs="Times New Roman"/>
          <w:sz w:val="24"/>
          <w:szCs w:val="24"/>
        </w:rPr>
        <w:t xml:space="preserve"> la última dictadura argentina. En un</w:t>
      </w:r>
      <w:r w:rsidR="00326BAC">
        <w:rPr>
          <w:rFonts w:ascii="Times New Roman" w:hAnsi="Times New Roman" w:cs="Times New Roman"/>
          <w:sz w:val="24"/>
          <w:szCs w:val="24"/>
        </w:rPr>
        <w:t xml:space="preserve"> segundo momento, nos </w:t>
      </w:r>
      <w:r w:rsidR="00F915A4">
        <w:rPr>
          <w:rFonts w:ascii="Times New Roman" w:hAnsi="Times New Roman" w:cs="Times New Roman"/>
          <w:sz w:val="24"/>
          <w:szCs w:val="24"/>
        </w:rPr>
        <w:t>adentra</w:t>
      </w:r>
      <w:r w:rsidR="00326BAC">
        <w:rPr>
          <w:rFonts w:ascii="Times New Roman" w:hAnsi="Times New Roman" w:cs="Times New Roman"/>
          <w:sz w:val="24"/>
          <w:szCs w:val="24"/>
        </w:rPr>
        <w:t>mos</w:t>
      </w:r>
      <w:r w:rsidR="00F915A4">
        <w:rPr>
          <w:rFonts w:ascii="Times New Roman" w:hAnsi="Times New Roman" w:cs="Times New Roman"/>
          <w:sz w:val="24"/>
          <w:szCs w:val="24"/>
        </w:rPr>
        <w:t xml:space="preserve"> </w:t>
      </w:r>
      <w:r w:rsidR="00E5704B">
        <w:rPr>
          <w:rFonts w:ascii="Times New Roman" w:hAnsi="Times New Roman" w:cs="Times New Roman"/>
          <w:sz w:val="24"/>
          <w:szCs w:val="24"/>
        </w:rPr>
        <w:t xml:space="preserve">en </w:t>
      </w:r>
      <w:r w:rsidR="00326BAC">
        <w:rPr>
          <w:rFonts w:ascii="Times New Roman" w:hAnsi="Times New Roman" w:cs="Times New Roman"/>
          <w:sz w:val="24"/>
          <w:szCs w:val="24"/>
        </w:rPr>
        <w:t xml:space="preserve">el </w:t>
      </w:r>
      <w:r w:rsidR="00E5704B">
        <w:rPr>
          <w:rFonts w:ascii="Times New Roman" w:hAnsi="Times New Roman" w:cs="Times New Roman"/>
          <w:sz w:val="24"/>
          <w:szCs w:val="24"/>
        </w:rPr>
        <w:t xml:space="preserve">caso de estudio </w:t>
      </w:r>
      <w:r>
        <w:rPr>
          <w:rFonts w:ascii="Times New Roman" w:hAnsi="Times New Roman" w:cs="Times New Roman"/>
          <w:sz w:val="24"/>
          <w:szCs w:val="24"/>
        </w:rPr>
        <w:t xml:space="preserve">para </w:t>
      </w:r>
      <w:r>
        <w:rPr>
          <w:rStyle w:val="textexposedshow"/>
          <w:rFonts w:ascii="Times New Roman" w:hAnsi="Times New Roman" w:cs="Times New Roman"/>
          <w:bCs/>
          <w:sz w:val="24"/>
          <w:szCs w:val="24"/>
        </w:rPr>
        <w:t>examinar el soporte normativo que dio sustento a la depuración</w:t>
      </w:r>
      <w:r w:rsidR="00F956F3">
        <w:rPr>
          <w:rFonts w:ascii="Times New Roman" w:hAnsi="Times New Roman" w:cs="Times New Roman"/>
          <w:sz w:val="24"/>
          <w:szCs w:val="24"/>
        </w:rPr>
        <w:t xml:space="preserve"> y</w:t>
      </w:r>
      <w:r>
        <w:rPr>
          <w:rFonts w:ascii="Times New Roman" w:hAnsi="Times New Roman" w:cs="Times New Roman"/>
          <w:sz w:val="24"/>
          <w:szCs w:val="24"/>
        </w:rPr>
        <w:t xml:space="preserve"> </w:t>
      </w:r>
      <w:r w:rsidR="00326BAC">
        <w:rPr>
          <w:rStyle w:val="textexposedshow"/>
          <w:rFonts w:ascii="Times New Roman" w:hAnsi="Times New Roman" w:cs="Times New Roman"/>
          <w:bCs/>
          <w:sz w:val="24"/>
          <w:szCs w:val="24"/>
        </w:rPr>
        <w:t xml:space="preserve">su </w:t>
      </w:r>
      <w:r w:rsidR="00F956F3">
        <w:rPr>
          <w:rStyle w:val="textexposedshow"/>
          <w:rFonts w:ascii="Times New Roman" w:hAnsi="Times New Roman" w:cs="Times New Roman"/>
          <w:bCs/>
          <w:sz w:val="24"/>
          <w:szCs w:val="24"/>
        </w:rPr>
        <w:t xml:space="preserve">puesta en práctica. </w:t>
      </w:r>
      <w:r w:rsidR="00326BAC">
        <w:rPr>
          <w:rStyle w:val="textexposedshow"/>
          <w:rFonts w:ascii="Times New Roman" w:hAnsi="Times New Roman" w:cs="Times New Roman"/>
          <w:bCs/>
          <w:sz w:val="24"/>
          <w:szCs w:val="24"/>
        </w:rPr>
        <w:t xml:space="preserve">Para esto, </w:t>
      </w:r>
      <w:r w:rsidR="00726A73">
        <w:rPr>
          <w:rStyle w:val="textexposedshow"/>
          <w:rFonts w:ascii="Times New Roman" w:hAnsi="Times New Roman" w:cs="Times New Roman"/>
          <w:bCs/>
          <w:sz w:val="24"/>
          <w:szCs w:val="24"/>
        </w:rPr>
        <w:t xml:space="preserve">seleccionamos </w:t>
      </w:r>
      <w:r w:rsidR="00326BAC">
        <w:rPr>
          <w:rStyle w:val="textexposedshow"/>
          <w:rFonts w:ascii="Times New Roman" w:hAnsi="Times New Roman" w:cs="Times New Roman"/>
          <w:bCs/>
          <w:sz w:val="24"/>
          <w:szCs w:val="24"/>
        </w:rPr>
        <w:t xml:space="preserve">un </w:t>
      </w:r>
      <w:r w:rsidR="00E84C10" w:rsidRPr="00E84C10">
        <w:rPr>
          <w:rFonts w:ascii="Times New Roman" w:hAnsi="Times New Roman" w:cs="Times New Roman"/>
          <w:i/>
          <w:sz w:val="24"/>
          <w:szCs w:val="24"/>
        </w:rPr>
        <w:t xml:space="preserve">corpus </w:t>
      </w:r>
      <w:r w:rsidR="00E84C10" w:rsidRPr="00E84C10">
        <w:rPr>
          <w:rFonts w:ascii="Times New Roman" w:hAnsi="Times New Roman" w:cs="Times New Roman"/>
          <w:sz w:val="24"/>
          <w:szCs w:val="24"/>
        </w:rPr>
        <w:t xml:space="preserve">de fuentes </w:t>
      </w:r>
      <w:r w:rsidR="00326BAC">
        <w:rPr>
          <w:rFonts w:ascii="Times New Roman" w:hAnsi="Times New Roman" w:cs="Times New Roman"/>
          <w:sz w:val="24"/>
          <w:szCs w:val="24"/>
        </w:rPr>
        <w:t xml:space="preserve">que </w:t>
      </w:r>
      <w:r w:rsidR="00E84C10" w:rsidRPr="00E84C10">
        <w:rPr>
          <w:rFonts w:ascii="Times New Roman" w:hAnsi="Times New Roman" w:cs="Times New Roman"/>
          <w:sz w:val="24"/>
          <w:szCs w:val="24"/>
        </w:rPr>
        <w:t>está compuesto por documentación burocrático-administrativa</w:t>
      </w:r>
      <w:r w:rsidR="00E84C10" w:rsidRPr="00E84C10">
        <w:rPr>
          <w:rStyle w:val="Refdenotaalpie"/>
          <w:rFonts w:ascii="Times New Roman" w:hAnsi="Times New Roman" w:cs="Times New Roman"/>
          <w:sz w:val="24"/>
          <w:szCs w:val="24"/>
        </w:rPr>
        <w:footnoteReference w:id="5"/>
      </w:r>
      <w:r w:rsidR="00E84C10" w:rsidRPr="00E84C10">
        <w:rPr>
          <w:rFonts w:ascii="Times New Roman" w:hAnsi="Times New Roman" w:cs="Times New Roman"/>
          <w:sz w:val="24"/>
          <w:szCs w:val="24"/>
        </w:rPr>
        <w:t xml:space="preserve"> de la Municipalidad de Rosar</w:t>
      </w:r>
      <w:r w:rsidR="00F956F3">
        <w:rPr>
          <w:rFonts w:ascii="Times New Roman" w:hAnsi="Times New Roman" w:cs="Times New Roman"/>
          <w:sz w:val="24"/>
          <w:szCs w:val="24"/>
        </w:rPr>
        <w:t xml:space="preserve">io. También </w:t>
      </w:r>
      <w:r w:rsidR="00E84C10" w:rsidRPr="00E84C10">
        <w:rPr>
          <w:rFonts w:ascii="Times New Roman" w:hAnsi="Times New Roman" w:cs="Times New Roman"/>
          <w:sz w:val="24"/>
          <w:szCs w:val="24"/>
        </w:rPr>
        <w:t>incorpora</w:t>
      </w:r>
      <w:r w:rsidR="00F956F3">
        <w:rPr>
          <w:rFonts w:ascii="Times New Roman" w:hAnsi="Times New Roman" w:cs="Times New Roman"/>
          <w:sz w:val="24"/>
          <w:szCs w:val="24"/>
        </w:rPr>
        <w:t>mos</w:t>
      </w:r>
      <w:r w:rsidR="00E84C10" w:rsidRPr="00E84C10">
        <w:rPr>
          <w:rFonts w:ascii="Times New Roman" w:hAnsi="Times New Roman" w:cs="Times New Roman"/>
          <w:sz w:val="24"/>
          <w:szCs w:val="24"/>
        </w:rPr>
        <w:t xml:space="preserve"> legislación nacional y provincial y prensa periódica de la ciudad. A su vez, los legajos de la CONADEP y la documentación de inteligencia contenida en el Fondo documental de la ex </w:t>
      </w:r>
      <w:r w:rsidR="00E84C10" w:rsidRPr="00E84C10">
        <w:rPr>
          <w:rFonts w:ascii="Times New Roman" w:hAnsi="Times New Roman" w:cs="Times New Roman"/>
          <w:iCs/>
          <w:sz w:val="24"/>
          <w:szCs w:val="24"/>
        </w:rPr>
        <w:t>Dirección General de Informaciones de la provincia de Santa Fe</w:t>
      </w:r>
      <w:r w:rsidR="00E84C10" w:rsidRPr="00E84C10">
        <w:rPr>
          <w:rFonts w:ascii="Times New Roman" w:hAnsi="Times New Roman" w:cs="Times New Roman"/>
          <w:i/>
          <w:iCs/>
          <w:sz w:val="24"/>
          <w:szCs w:val="24"/>
        </w:rPr>
        <w:t xml:space="preserve"> </w:t>
      </w:r>
      <w:r w:rsidR="00E84C10" w:rsidRPr="00E84C10">
        <w:rPr>
          <w:rFonts w:ascii="Times New Roman" w:hAnsi="Times New Roman" w:cs="Times New Roman"/>
          <w:sz w:val="24"/>
          <w:szCs w:val="24"/>
        </w:rPr>
        <w:t>(</w:t>
      </w:r>
      <w:r w:rsidR="00E84C10" w:rsidRPr="00E84C10">
        <w:rPr>
          <w:rFonts w:ascii="Times New Roman" w:hAnsi="Times New Roman" w:cs="Times New Roman"/>
          <w:iCs/>
          <w:sz w:val="24"/>
          <w:szCs w:val="24"/>
        </w:rPr>
        <w:t>DGI</w:t>
      </w:r>
      <w:r w:rsidR="00E84C10" w:rsidRPr="00E84C10">
        <w:rPr>
          <w:rFonts w:ascii="Times New Roman" w:hAnsi="Times New Roman" w:cs="Times New Roman"/>
          <w:sz w:val="24"/>
          <w:szCs w:val="24"/>
        </w:rPr>
        <w:t xml:space="preserve">), ubicado en el Archivo Provincial de la Memoria de Santa Fe (APMSF), </w:t>
      </w:r>
      <w:r w:rsidR="00326BAC">
        <w:rPr>
          <w:rFonts w:ascii="Times New Roman" w:hAnsi="Times New Roman" w:cs="Times New Roman"/>
          <w:sz w:val="24"/>
          <w:szCs w:val="24"/>
        </w:rPr>
        <w:t xml:space="preserve">nos permiten </w:t>
      </w:r>
      <w:r w:rsidR="00E84C10" w:rsidRPr="00E84C10">
        <w:rPr>
          <w:rFonts w:ascii="Times New Roman" w:hAnsi="Times New Roman" w:cs="Times New Roman"/>
          <w:sz w:val="24"/>
          <w:szCs w:val="24"/>
        </w:rPr>
        <w:t>reconstruir las trayectorias de algunos trabajadores municipales. Por su parte, el análisis de testimonios,</w:t>
      </w:r>
      <w:r w:rsidR="00E84C10" w:rsidRPr="00E84C10">
        <w:rPr>
          <w:rStyle w:val="Refdenotaalpie"/>
          <w:rFonts w:ascii="Times New Roman" w:hAnsi="Times New Roman" w:cs="Times New Roman"/>
          <w:sz w:val="24"/>
          <w:szCs w:val="24"/>
        </w:rPr>
        <w:footnoteReference w:id="6"/>
      </w:r>
      <w:r w:rsidR="00E84C10" w:rsidRPr="00E84C10">
        <w:rPr>
          <w:rFonts w:ascii="Times New Roman" w:hAnsi="Times New Roman" w:cs="Times New Roman"/>
          <w:sz w:val="24"/>
          <w:szCs w:val="24"/>
        </w:rPr>
        <w:t xml:space="preserve"> brindados por personas que trabajaron en el ámbito municipal durante el período bajo análisis, </w:t>
      </w:r>
      <w:r w:rsidR="00326BAC">
        <w:rPr>
          <w:rFonts w:ascii="Times New Roman" w:hAnsi="Times New Roman" w:cs="Times New Roman"/>
          <w:sz w:val="24"/>
          <w:szCs w:val="24"/>
        </w:rPr>
        <w:t xml:space="preserve">nos posibilita </w:t>
      </w:r>
      <w:r w:rsidR="00E84C10" w:rsidRPr="00E84C10">
        <w:rPr>
          <w:rFonts w:ascii="Times New Roman" w:hAnsi="Times New Roman" w:cs="Times New Roman"/>
          <w:sz w:val="24"/>
          <w:szCs w:val="24"/>
        </w:rPr>
        <w:lastRenderedPageBreak/>
        <w:t>recuperar las experiencias en torno a la aplicación de medidas disciplinarias y racionalizadoras.</w:t>
      </w:r>
    </w:p>
    <w:p w:rsidR="00F915A4" w:rsidRPr="0048249B" w:rsidRDefault="00F915A4" w:rsidP="0048249B">
      <w:pPr>
        <w:autoSpaceDE w:val="0"/>
        <w:autoSpaceDN w:val="0"/>
        <w:adjustRightInd w:val="0"/>
        <w:spacing w:after="0" w:line="360" w:lineRule="auto"/>
        <w:jc w:val="both"/>
        <w:rPr>
          <w:rFonts w:ascii="Times New Roman" w:hAnsi="Times New Roman" w:cs="Times New Roman"/>
          <w:sz w:val="24"/>
          <w:szCs w:val="24"/>
        </w:rPr>
      </w:pPr>
    </w:p>
    <w:p w:rsidR="00FE6448" w:rsidRPr="00FE6448" w:rsidRDefault="004720A6" w:rsidP="004A6B1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 </w:t>
      </w:r>
      <w:r w:rsidR="00FE6448" w:rsidRPr="00FE6448">
        <w:rPr>
          <w:rFonts w:ascii="Times New Roman" w:hAnsi="Times New Roman" w:cs="Times New Roman"/>
          <w:b/>
          <w:sz w:val="24"/>
          <w:szCs w:val="24"/>
        </w:rPr>
        <w:t xml:space="preserve">Breve caracterización de la última dictadura argentina </w:t>
      </w:r>
    </w:p>
    <w:p w:rsidR="004A6B1B" w:rsidRPr="00990707" w:rsidRDefault="004A6B1B" w:rsidP="004A6B1B">
      <w:pPr>
        <w:spacing w:after="0" w:line="360" w:lineRule="auto"/>
        <w:jc w:val="both"/>
        <w:rPr>
          <w:rFonts w:ascii="Times New Roman" w:hAnsi="Times New Roman" w:cs="Times New Roman"/>
          <w:sz w:val="24"/>
          <w:szCs w:val="24"/>
        </w:rPr>
      </w:pPr>
      <w:r w:rsidRPr="00990707">
        <w:rPr>
          <w:rFonts w:ascii="Times New Roman" w:hAnsi="Times New Roman" w:cs="Times New Roman"/>
          <w:sz w:val="24"/>
          <w:szCs w:val="24"/>
        </w:rPr>
        <w:t xml:space="preserve">La asonada militar </w:t>
      </w:r>
      <w:r w:rsidR="00352F87">
        <w:rPr>
          <w:rFonts w:ascii="Times New Roman" w:hAnsi="Times New Roman" w:cs="Times New Roman"/>
          <w:sz w:val="24"/>
          <w:szCs w:val="24"/>
        </w:rPr>
        <w:t xml:space="preserve">del 24 de marzo de 1976 </w:t>
      </w:r>
      <w:r w:rsidRPr="00990707">
        <w:rPr>
          <w:rFonts w:ascii="Times New Roman" w:hAnsi="Times New Roman" w:cs="Times New Roman"/>
          <w:sz w:val="24"/>
          <w:szCs w:val="24"/>
        </w:rPr>
        <w:t xml:space="preserve">no resultó extraña para la sociedad </w:t>
      </w:r>
      <w:r w:rsidR="00352F87">
        <w:rPr>
          <w:rFonts w:ascii="Times New Roman" w:hAnsi="Times New Roman" w:cs="Times New Roman"/>
          <w:sz w:val="24"/>
          <w:szCs w:val="24"/>
        </w:rPr>
        <w:t>argentina. D</w:t>
      </w:r>
      <w:r w:rsidRPr="00990707">
        <w:rPr>
          <w:rFonts w:ascii="Times New Roman" w:hAnsi="Times New Roman" w:cs="Times New Roman"/>
          <w:sz w:val="24"/>
          <w:szCs w:val="24"/>
        </w:rPr>
        <w:t xml:space="preserve">esde 1930, la alternancia entre gobiernos civiles y militares había ido modelando una cultura de tipo autoritaria que legitimaba el rol político de las </w:t>
      </w:r>
      <w:r w:rsidR="00352F87">
        <w:rPr>
          <w:rFonts w:ascii="Times New Roman" w:hAnsi="Times New Roman" w:cs="Times New Roman"/>
          <w:sz w:val="24"/>
          <w:szCs w:val="24"/>
        </w:rPr>
        <w:t>FFAA</w:t>
      </w:r>
      <w:r w:rsidRPr="00990707">
        <w:rPr>
          <w:rFonts w:ascii="Times New Roman" w:hAnsi="Times New Roman" w:cs="Times New Roman"/>
          <w:sz w:val="24"/>
          <w:szCs w:val="24"/>
        </w:rPr>
        <w:t>. A lo largo de los años, las intervenciones militares habían sido incorporadas en el imaginario social como parte int</w:t>
      </w:r>
      <w:r w:rsidR="006C7C9D">
        <w:rPr>
          <w:rFonts w:ascii="Times New Roman" w:hAnsi="Times New Roman" w:cs="Times New Roman"/>
          <w:sz w:val="24"/>
          <w:szCs w:val="24"/>
        </w:rPr>
        <w:t xml:space="preserve">egrante de la lógica interna del </w:t>
      </w:r>
      <w:r w:rsidR="00B634D6">
        <w:rPr>
          <w:rFonts w:ascii="Times New Roman" w:hAnsi="Times New Roman" w:cs="Times New Roman"/>
          <w:sz w:val="24"/>
          <w:szCs w:val="24"/>
        </w:rPr>
        <w:t xml:space="preserve">sistema político </w:t>
      </w:r>
      <w:r w:rsidRPr="00990707">
        <w:rPr>
          <w:rFonts w:ascii="Times New Roman" w:hAnsi="Times New Roman" w:cs="Times New Roman"/>
          <w:sz w:val="24"/>
          <w:szCs w:val="24"/>
        </w:rPr>
        <w:t>(</w:t>
      </w:r>
      <w:proofErr w:type="spellStart"/>
      <w:r w:rsidRPr="00990707">
        <w:rPr>
          <w:rFonts w:ascii="Times New Roman" w:hAnsi="Times New Roman" w:cs="Times New Roman"/>
          <w:sz w:val="24"/>
          <w:szCs w:val="24"/>
        </w:rPr>
        <w:t>Yannuzzi</w:t>
      </w:r>
      <w:proofErr w:type="spellEnd"/>
      <w:r w:rsidRPr="00990707">
        <w:rPr>
          <w:rFonts w:ascii="Times New Roman" w:hAnsi="Times New Roman" w:cs="Times New Roman"/>
          <w:sz w:val="24"/>
          <w:szCs w:val="24"/>
        </w:rPr>
        <w:t xml:space="preserve">, 1996, 21). No obstante, la última dictadura argentina mostró desde sus inicios objetivos ambiciosos y refundacionales que la diferenciaron de las interrupciones previas al orden constitucional. </w:t>
      </w:r>
    </w:p>
    <w:p w:rsidR="004A6B1B" w:rsidRPr="00990707" w:rsidRDefault="004A6B1B" w:rsidP="004A6B1B">
      <w:pPr>
        <w:spacing w:after="0" w:line="360" w:lineRule="auto"/>
        <w:jc w:val="both"/>
        <w:rPr>
          <w:rFonts w:ascii="Times New Roman" w:hAnsi="Times New Roman" w:cs="Times New Roman"/>
          <w:sz w:val="24"/>
          <w:szCs w:val="24"/>
        </w:rPr>
      </w:pPr>
      <w:r w:rsidRPr="00990707">
        <w:rPr>
          <w:rFonts w:ascii="Times New Roman" w:hAnsi="Times New Roman" w:cs="Times New Roman"/>
          <w:sz w:val="24"/>
          <w:szCs w:val="24"/>
        </w:rPr>
        <w:t xml:space="preserve">En 1976 los militares asumieron el control del Estado con el propósito de reestructurar el ordenamiento económico, social y político que estaba vigente desde las últimas décadas y respondía a </w:t>
      </w:r>
      <w:r w:rsidRPr="00C70086">
        <w:rPr>
          <w:rFonts w:ascii="Times New Roman" w:hAnsi="Times New Roman" w:cs="Times New Roman"/>
          <w:sz w:val="24"/>
          <w:szCs w:val="24"/>
        </w:rPr>
        <w:t>la matriz populista.</w:t>
      </w:r>
      <w:r w:rsidRPr="00990707">
        <w:rPr>
          <w:rFonts w:ascii="Times New Roman" w:hAnsi="Times New Roman" w:cs="Times New Roman"/>
          <w:sz w:val="24"/>
          <w:szCs w:val="24"/>
        </w:rPr>
        <w:t xml:space="preserve"> Las FFAA se constituyeron en actores políticos directos y ocuparon gran parte de los aparatos estatales. Las altas esferas de la política nacional, las gobernaciones, los ministerios provinciales y las intendencias de las grandes ciudades quedaron bajo el control de figuras militares (Quiroga, 2005). La militarización del Estado no excluyó la participación de funcionarios civiles en el gobierno de la dictadura. Los equipos de trabajo estuvieron compuestos por militares y civiles que </w:t>
      </w:r>
      <w:r w:rsidR="00410D36">
        <w:rPr>
          <w:rFonts w:ascii="Times New Roman" w:hAnsi="Times New Roman" w:cs="Times New Roman"/>
          <w:sz w:val="24"/>
          <w:szCs w:val="24"/>
        </w:rPr>
        <w:t xml:space="preserve">diseñaron y definieron </w:t>
      </w:r>
      <w:r w:rsidRPr="00990707">
        <w:rPr>
          <w:rFonts w:ascii="Times New Roman" w:hAnsi="Times New Roman" w:cs="Times New Roman"/>
          <w:sz w:val="24"/>
          <w:szCs w:val="24"/>
        </w:rPr>
        <w:t>conjuntamente la</w:t>
      </w:r>
      <w:r w:rsidR="00410D36">
        <w:rPr>
          <w:rFonts w:ascii="Times New Roman" w:hAnsi="Times New Roman" w:cs="Times New Roman"/>
          <w:sz w:val="24"/>
          <w:szCs w:val="24"/>
        </w:rPr>
        <w:t>s políticas estatales.</w:t>
      </w:r>
      <w:r w:rsidRPr="00990707">
        <w:rPr>
          <w:rFonts w:ascii="Times New Roman" w:hAnsi="Times New Roman" w:cs="Times New Roman"/>
          <w:sz w:val="24"/>
          <w:szCs w:val="24"/>
        </w:rPr>
        <w:t xml:space="preserve"> </w:t>
      </w:r>
    </w:p>
    <w:p w:rsidR="004A6B1B" w:rsidRPr="00990707" w:rsidRDefault="00B634D6" w:rsidP="004A6B1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sidR="00CC1796">
        <w:rPr>
          <w:rFonts w:ascii="Times New Roman" w:hAnsi="Times New Roman" w:cs="Times New Roman"/>
          <w:sz w:val="24"/>
          <w:szCs w:val="24"/>
        </w:rPr>
        <w:t xml:space="preserve"> partir del G</w:t>
      </w:r>
      <w:r w:rsidR="004A6B1B">
        <w:rPr>
          <w:rFonts w:ascii="Times New Roman" w:hAnsi="Times New Roman" w:cs="Times New Roman"/>
          <w:sz w:val="24"/>
          <w:szCs w:val="24"/>
        </w:rPr>
        <w:t>olpe las FFAA se arrogaron</w:t>
      </w:r>
      <w:r w:rsidR="004A6B1B" w:rsidRPr="00990707">
        <w:rPr>
          <w:rFonts w:ascii="Times New Roman" w:hAnsi="Times New Roman" w:cs="Times New Roman"/>
          <w:sz w:val="24"/>
          <w:szCs w:val="24"/>
        </w:rPr>
        <w:t xml:space="preserve"> el poder constituyente y </w:t>
      </w:r>
      <w:r w:rsidR="004A6B1B">
        <w:rPr>
          <w:rFonts w:ascii="Times New Roman" w:hAnsi="Times New Roman" w:cs="Times New Roman"/>
          <w:sz w:val="24"/>
          <w:szCs w:val="24"/>
        </w:rPr>
        <w:t>decretaron</w:t>
      </w:r>
      <w:r w:rsidR="004A6B1B" w:rsidRPr="00990707">
        <w:rPr>
          <w:rFonts w:ascii="Times New Roman" w:hAnsi="Times New Roman" w:cs="Times New Roman"/>
          <w:sz w:val="24"/>
          <w:szCs w:val="24"/>
        </w:rPr>
        <w:t xml:space="preserve"> sus propias normas jurídicas en el Acta y el Estatuto del autodenominado </w:t>
      </w:r>
      <w:r w:rsidR="00FE6448">
        <w:rPr>
          <w:rFonts w:ascii="Times New Roman" w:hAnsi="Times New Roman" w:cs="Times New Roman"/>
          <w:sz w:val="24"/>
          <w:szCs w:val="24"/>
        </w:rPr>
        <w:t>“</w:t>
      </w:r>
      <w:r w:rsidR="004A6B1B" w:rsidRPr="00990707">
        <w:rPr>
          <w:rFonts w:ascii="Times New Roman" w:hAnsi="Times New Roman" w:cs="Times New Roman"/>
          <w:sz w:val="24"/>
          <w:szCs w:val="24"/>
        </w:rPr>
        <w:t>Proceso de Reorganización Nacional</w:t>
      </w:r>
      <w:r w:rsidR="00FE6448">
        <w:rPr>
          <w:rFonts w:ascii="Times New Roman" w:hAnsi="Times New Roman" w:cs="Times New Roman"/>
          <w:sz w:val="24"/>
          <w:szCs w:val="24"/>
        </w:rPr>
        <w:t>”</w:t>
      </w:r>
      <w:r w:rsidR="004A6B1B" w:rsidRPr="00990707">
        <w:rPr>
          <w:rFonts w:ascii="Times New Roman" w:hAnsi="Times New Roman" w:cs="Times New Roman"/>
          <w:sz w:val="24"/>
          <w:szCs w:val="24"/>
        </w:rPr>
        <w:t xml:space="preserve"> (PRN). Estos documentos definían las reglas de juego del régimen militar y otorgaban institucionalidad al gobierno dictatorial. Dichas reglamentaciones procuraban evitar la personalización del poder y establecieron que la Junta Militar seria el órgano supremo del Estado por sobre el presidente de la Nación. El general Jorge Videla, el almirante Eduardo </w:t>
      </w:r>
      <w:proofErr w:type="spellStart"/>
      <w:r w:rsidR="004A6B1B" w:rsidRPr="00990707">
        <w:rPr>
          <w:rFonts w:ascii="Times New Roman" w:hAnsi="Times New Roman" w:cs="Times New Roman"/>
          <w:sz w:val="24"/>
          <w:szCs w:val="24"/>
        </w:rPr>
        <w:t>Massera</w:t>
      </w:r>
      <w:proofErr w:type="spellEnd"/>
      <w:r w:rsidR="004A6B1B" w:rsidRPr="00990707">
        <w:rPr>
          <w:rFonts w:ascii="Times New Roman" w:hAnsi="Times New Roman" w:cs="Times New Roman"/>
          <w:sz w:val="24"/>
          <w:szCs w:val="24"/>
        </w:rPr>
        <w:t xml:space="preserve"> y el brigadier Orlando Agosti integraron la Junta Militar y así quedó establecida la coparticipación de las tres fuerzas en las responsabilidades directas de gobierno (Quiroga, 2005). </w:t>
      </w:r>
    </w:p>
    <w:p w:rsidR="006B4D1C" w:rsidRDefault="004A6B1B" w:rsidP="000A3449">
      <w:pPr>
        <w:spacing w:after="0" w:line="360" w:lineRule="auto"/>
        <w:jc w:val="both"/>
        <w:rPr>
          <w:rFonts w:ascii="Times New Roman" w:hAnsi="Times New Roman" w:cs="Times New Roman"/>
          <w:sz w:val="24"/>
          <w:szCs w:val="24"/>
        </w:rPr>
      </w:pPr>
      <w:r w:rsidRPr="00990707">
        <w:rPr>
          <w:rFonts w:ascii="Times New Roman" w:hAnsi="Times New Roman" w:cs="Times New Roman"/>
          <w:sz w:val="24"/>
          <w:szCs w:val="24"/>
        </w:rPr>
        <w:t>El reparto tripartito del poder demostró el compromiso de la institución FFAA frente al golpe, más allá de sus divisiones y tensiones internas. Sin embargo, el Ejército retuvo su histórica preeminencia frente a las otras dos fuerzas y su primacía se hizo sentir en la presid</w:t>
      </w:r>
      <w:r w:rsidR="00DA43E9">
        <w:rPr>
          <w:rFonts w:ascii="Times New Roman" w:hAnsi="Times New Roman" w:cs="Times New Roman"/>
          <w:sz w:val="24"/>
          <w:szCs w:val="24"/>
        </w:rPr>
        <w:t>encia de la Nación (Canelo, 2012</w:t>
      </w:r>
      <w:r w:rsidRPr="00990707">
        <w:rPr>
          <w:rFonts w:ascii="Times New Roman" w:hAnsi="Times New Roman" w:cs="Times New Roman"/>
          <w:sz w:val="24"/>
          <w:szCs w:val="24"/>
        </w:rPr>
        <w:t xml:space="preserve">). El general Videla, presidente de la Junta </w:t>
      </w:r>
      <w:r w:rsidRPr="00990707">
        <w:rPr>
          <w:rFonts w:ascii="Times New Roman" w:hAnsi="Times New Roman" w:cs="Times New Roman"/>
          <w:sz w:val="24"/>
          <w:szCs w:val="24"/>
        </w:rPr>
        <w:lastRenderedPageBreak/>
        <w:t>Militar y presidente de la Nación, concentró el poder ejecutivo así como también las facultades legislativas que la Constitución otorgaba al Congreso.</w:t>
      </w:r>
    </w:p>
    <w:p w:rsidR="006C7C9D" w:rsidRDefault="00410D36" w:rsidP="006C7C9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El autodenominado </w:t>
      </w:r>
      <w:r w:rsidR="00FE6448">
        <w:rPr>
          <w:rFonts w:ascii="Times New Roman" w:hAnsi="Times New Roman" w:cs="Times New Roman"/>
          <w:sz w:val="24"/>
          <w:szCs w:val="24"/>
        </w:rPr>
        <w:t xml:space="preserve">PRN </w:t>
      </w:r>
      <w:r>
        <w:rPr>
          <w:rFonts w:ascii="Times New Roman" w:hAnsi="Times New Roman" w:cs="Times New Roman"/>
          <w:sz w:val="24"/>
          <w:szCs w:val="24"/>
        </w:rPr>
        <w:t xml:space="preserve">proyectó una </w:t>
      </w:r>
      <w:r w:rsidR="006C7C9D">
        <w:rPr>
          <w:rFonts w:ascii="Times New Roman" w:hAnsi="Times New Roman" w:cs="Times New Roman"/>
          <w:sz w:val="24"/>
          <w:szCs w:val="24"/>
        </w:rPr>
        <w:t xml:space="preserve">transformación estructural </w:t>
      </w:r>
      <w:r>
        <w:rPr>
          <w:rFonts w:ascii="Times New Roman" w:hAnsi="Times New Roman" w:cs="Times New Roman"/>
          <w:sz w:val="24"/>
          <w:szCs w:val="24"/>
        </w:rPr>
        <w:t xml:space="preserve">para la Argentina con el objetivo de </w:t>
      </w:r>
      <w:r w:rsidR="006C7C9D">
        <w:rPr>
          <w:rFonts w:ascii="Times New Roman" w:hAnsi="Times New Roman" w:cs="Times New Roman"/>
          <w:sz w:val="24"/>
          <w:szCs w:val="24"/>
        </w:rPr>
        <w:t>“refundar” el sistema econó</w:t>
      </w:r>
      <w:r w:rsidR="00FE6448">
        <w:rPr>
          <w:rFonts w:ascii="Times New Roman" w:hAnsi="Times New Roman" w:cs="Times New Roman"/>
          <w:sz w:val="24"/>
          <w:szCs w:val="24"/>
        </w:rPr>
        <w:t>mico, político y social vigente</w:t>
      </w:r>
      <w:r w:rsidR="006C7C9D">
        <w:rPr>
          <w:rFonts w:ascii="Times New Roman" w:hAnsi="Times New Roman" w:cs="Times New Roman"/>
          <w:sz w:val="24"/>
          <w:szCs w:val="24"/>
        </w:rPr>
        <w:t xml:space="preserve">. En este marco, el despliegue del terror de Estado devino consustancial a dicho proyecto diseñado e implementado por las FFAA y sus aliados civiles. La movilización social y política que se había incrementado notablemente desde </w:t>
      </w:r>
      <w:r w:rsidR="000A3449">
        <w:rPr>
          <w:rFonts w:ascii="Times New Roman" w:hAnsi="Times New Roman" w:cs="Times New Roman"/>
          <w:sz w:val="24"/>
          <w:szCs w:val="24"/>
        </w:rPr>
        <w:t xml:space="preserve">fines de los años </w:t>
      </w:r>
      <w:r w:rsidR="000A3449" w:rsidRPr="000A3449">
        <w:rPr>
          <w:rFonts w:ascii="Times New Roman" w:hAnsi="Times New Roman" w:cs="Times New Roman"/>
          <w:i/>
          <w:sz w:val="24"/>
          <w:szCs w:val="24"/>
        </w:rPr>
        <w:t>sesenta</w:t>
      </w:r>
      <w:r w:rsidR="000A3449">
        <w:rPr>
          <w:rFonts w:ascii="Times New Roman" w:hAnsi="Times New Roman" w:cs="Times New Roman"/>
          <w:sz w:val="24"/>
          <w:szCs w:val="24"/>
        </w:rPr>
        <w:t xml:space="preserve"> </w:t>
      </w:r>
      <w:r w:rsidR="006C7C9D">
        <w:rPr>
          <w:rFonts w:ascii="Times New Roman" w:hAnsi="Times New Roman" w:cs="Times New Roman"/>
          <w:sz w:val="24"/>
          <w:szCs w:val="24"/>
        </w:rPr>
        <w:t xml:space="preserve">debía ser clausurada a través de soluciones drásticas y definitivas. </w:t>
      </w:r>
      <w:r>
        <w:rPr>
          <w:rFonts w:ascii="Times New Roman" w:hAnsi="Times New Roman" w:cs="Times New Roman"/>
          <w:sz w:val="24"/>
          <w:szCs w:val="24"/>
        </w:rPr>
        <w:t>Ante esto, las FFAA esgrimieron</w:t>
      </w:r>
      <w:r w:rsidR="006C7C9D">
        <w:rPr>
          <w:rFonts w:ascii="Times New Roman" w:hAnsi="Times New Roman" w:cs="Times New Roman"/>
          <w:sz w:val="24"/>
          <w:szCs w:val="24"/>
        </w:rPr>
        <w:t xml:space="preserve"> como objetivo central la derrota de la “subversión” </w:t>
      </w:r>
      <w:r w:rsidR="006C7C9D" w:rsidRPr="000E1F97">
        <w:rPr>
          <w:rFonts w:ascii="Times New Roman" w:hAnsi="Times New Roman" w:cs="Times New Roman"/>
          <w:sz w:val="24"/>
          <w:szCs w:val="24"/>
        </w:rPr>
        <w:t>-que se convirtió en argumento de legitimación de la dictadura durante los primeros años-,</w:t>
      </w:r>
      <w:r w:rsidR="006C7C9D">
        <w:rPr>
          <w:rFonts w:ascii="Times New Roman" w:hAnsi="Times New Roman" w:cs="Times New Roman"/>
          <w:sz w:val="24"/>
          <w:szCs w:val="24"/>
        </w:rPr>
        <w:t xml:space="preserve"> </w:t>
      </w:r>
      <w:r>
        <w:rPr>
          <w:rFonts w:ascii="Times New Roman" w:hAnsi="Times New Roman" w:cs="Times New Roman"/>
          <w:sz w:val="24"/>
          <w:szCs w:val="24"/>
        </w:rPr>
        <w:t xml:space="preserve">y </w:t>
      </w:r>
      <w:r w:rsidR="006C7C9D">
        <w:rPr>
          <w:rFonts w:ascii="Times New Roman" w:hAnsi="Times New Roman" w:cs="Times New Roman"/>
          <w:sz w:val="24"/>
          <w:szCs w:val="24"/>
        </w:rPr>
        <w:t xml:space="preserve">desplegaron una vasta estrategia represiva (Águila, 2008: 38-39). </w:t>
      </w:r>
    </w:p>
    <w:p w:rsidR="006C7C9D" w:rsidRDefault="006C7C9D" w:rsidP="00127CC1">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es-ES_tradnl"/>
        </w:rPr>
        <w:t>L</w:t>
      </w:r>
      <w:r>
        <w:rPr>
          <w:rFonts w:ascii="Times New Roman" w:hAnsi="Times New Roman" w:cs="Times New Roman"/>
          <w:sz w:val="24"/>
          <w:szCs w:val="24"/>
        </w:rPr>
        <w:t xml:space="preserve">as FFAA, </w:t>
      </w:r>
      <w:r>
        <w:rPr>
          <w:rStyle w:val="textexposedshow"/>
          <w:rFonts w:ascii="Times New Roman" w:hAnsi="Times New Roman" w:cs="Times New Roman"/>
          <w:bCs/>
          <w:sz w:val="24"/>
          <w:szCs w:val="24"/>
        </w:rPr>
        <w:t>cohesionadas tras los postulados de la DSN,</w:t>
      </w:r>
      <w:r>
        <w:rPr>
          <w:rFonts w:ascii="Times New Roman" w:hAnsi="Times New Roman" w:cs="Times New Roman"/>
          <w:sz w:val="24"/>
          <w:szCs w:val="24"/>
        </w:rPr>
        <w:t xml:space="preserve"> habían creado </w:t>
      </w:r>
      <w:r w:rsidR="00410D36">
        <w:rPr>
          <w:rFonts w:ascii="Times New Roman" w:hAnsi="Times New Roman" w:cs="Times New Roman"/>
          <w:sz w:val="24"/>
          <w:szCs w:val="24"/>
        </w:rPr>
        <w:t>un escenario de confrontación imaginado en el que debían</w:t>
      </w:r>
      <w:r w:rsidR="00960BBF">
        <w:rPr>
          <w:rFonts w:ascii="Times New Roman" w:hAnsi="Times New Roman" w:cs="Times New Roman"/>
          <w:sz w:val="24"/>
          <w:szCs w:val="24"/>
        </w:rPr>
        <w:t xml:space="preserve"> combatir al “enemigo interno” o “subversivo”. </w:t>
      </w:r>
      <w:r w:rsidR="00127CC1">
        <w:rPr>
          <w:rStyle w:val="textexposedshow"/>
          <w:rFonts w:ascii="Times New Roman" w:hAnsi="Times New Roman" w:cs="Times New Roman"/>
          <w:bCs/>
          <w:sz w:val="24"/>
          <w:szCs w:val="24"/>
        </w:rPr>
        <w:t>L</w:t>
      </w:r>
      <w:r>
        <w:rPr>
          <w:rStyle w:val="textexposedshow"/>
          <w:rFonts w:ascii="Times New Roman" w:hAnsi="Times New Roman" w:cs="Times New Roman"/>
          <w:bCs/>
          <w:sz w:val="24"/>
          <w:szCs w:val="24"/>
        </w:rPr>
        <w:t xml:space="preserve">a figura de la “subversión” era comprendida en términos muy amplios e intentaba dar cuenta de un enemigo ideológico, “nihilista”, “apátrida”, que llevaba adelante una agresión total, en “connivencia” con un enemigo “corrupto”, “demagogo” y “oportunista”, </w:t>
      </w:r>
      <w:r w:rsidR="00CC1796">
        <w:rPr>
          <w:rStyle w:val="textexposedshow"/>
          <w:rFonts w:ascii="Times New Roman" w:hAnsi="Times New Roman" w:cs="Times New Roman"/>
          <w:bCs/>
          <w:sz w:val="24"/>
          <w:szCs w:val="24"/>
        </w:rPr>
        <w:t xml:space="preserve">considerado el </w:t>
      </w:r>
      <w:r>
        <w:rPr>
          <w:rStyle w:val="textexposedshow"/>
          <w:rFonts w:ascii="Times New Roman" w:hAnsi="Times New Roman" w:cs="Times New Roman"/>
          <w:bCs/>
          <w:sz w:val="24"/>
          <w:szCs w:val="24"/>
        </w:rPr>
        <w:t>principal beneficiario del entramado estatal “ineficiente” y de las prácticas políticas “venales” que debían ser objeto de reestructuración.</w:t>
      </w:r>
      <w:r w:rsidR="00127CC1">
        <w:rPr>
          <w:rStyle w:val="textexposedshow"/>
          <w:rFonts w:ascii="Times New Roman" w:hAnsi="Times New Roman" w:cs="Times New Roman"/>
          <w:bCs/>
          <w:sz w:val="24"/>
          <w:szCs w:val="24"/>
        </w:rPr>
        <w:t xml:space="preserve"> </w:t>
      </w:r>
      <w:r w:rsidR="00960BBF">
        <w:rPr>
          <w:rStyle w:val="textexposedshow"/>
          <w:rFonts w:ascii="Times New Roman" w:hAnsi="Times New Roman" w:cs="Times New Roman"/>
          <w:bCs/>
          <w:sz w:val="24"/>
          <w:szCs w:val="24"/>
        </w:rPr>
        <w:t xml:space="preserve">Esta caracterización asociaba </w:t>
      </w:r>
      <w:r w:rsidR="00127CC1">
        <w:rPr>
          <w:rFonts w:ascii="Times New Roman" w:hAnsi="Times New Roman" w:cs="Times New Roman"/>
          <w:sz w:val="24"/>
          <w:szCs w:val="24"/>
        </w:rPr>
        <w:t>p</w:t>
      </w:r>
      <w:proofErr w:type="spellStart"/>
      <w:r w:rsidR="00127CC1" w:rsidRPr="00073623">
        <w:rPr>
          <w:rStyle w:val="textexposedshow"/>
          <w:rFonts w:ascii="Times New Roman" w:hAnsi="Times New Roman" w:cs="Times New Roman"/>
          <w:bCs/>
          <w:sz w:val="24"/>
          <w:szCs w:val="24"/>
        </w:rPr>
        <w:t>eronismo</w:t>
      </w:r>
      <w:proofErr w:type="spellEnd"/>
      <w:r w:rsidR="00127CC1" w:rsidRPr="00073623">
        <w:rPr>
          <w:rStyle w:val="textexposedshow"/>
          <w:rFonts w:ascii="Times New Roman" w:hAnsi="Times New Roman" w:cs="Times New Roman"/>
          <w:bCs/>
          <w:sz w:val="24"/>
          <w:szCs w:val="24"/>
        </w:rPr>
        <w:t xml:space="preserve"> y “subversión” en una construcción dual del oponente</w:t>
      </w:r>
      <w:r w:rsidR="000A3449">
        <w:rPr>
          <w:rStyle w:val="textexposedshow"/>
          <w:rFonts w:ascii="Times New Roman" w:hAnsi="Times New Roman" w:cs="Times New Roman"/>
          <w:bCs/>
          <w:sz w:val="24"/>
          <w:szCs w:val="24"/>
        </w:rPr>
        <w:t xml:space="preserve"> </w:t>
      </w:r>
      <w:r>
        <w:rPr>
          <w:rFonts w:ascii="Times New Roman" w:hAnsi="Times New Roman" w:cs="Times New Roman"/>
          <w:sz w:val="24"/>
          <w:szCs w:val="24"/>
        </w:rPr>
        <w:t>(Canelo, 2008)</w:t>
      </w:r>
      <w:r w:rsidR="00127CC1">
        <w:rPr>
          <w:rFonts w:ascii="Times New Roman" w:hAnsi="Times New Roman" w:cs="Times New Roman"/>
          <w:sz w:val="24"/>
          <w:szCs w:val="24"/>
        </w:rPr>
        <w:t>.</w:t>
      </w:r>
    </w:p>
    <w:p w:rsidR="006C7C9D" w:rsidRDefault="00960BBF" w:rsidP="006C7C9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Frente a este panorama imaginado, e</w:t>
      </w:r>
      <w:r w:rsidR="006C7C9D" w:rsidRPr="00C70B3E">
        <w:rPr>
          <w:rFonts w:ascii="Times New Roman" w:hAnsi="Times New Roman" w:cs="Times New Roman"/>
          <w:sz w:val="24"/>
          <w:szCs w:val="24"/>
        </w:rPr>
        <w:t xml:space="preserve">l régimen militar implementó una política </w:t>
      </w:r>
      <w:r w:rsidR="006C7C9D">
        <w:rPr>
          <w:rFonts w:ascii="Times New Roman" w:hAnsi="Times New Roman" w:cs="Times New Roman"/>
          <w:sz w:val="24"/>
          <w:szCs w:val="24"/>
        </w:rPr>
        <w:t>represiva que tuvo características inéditas. La represión fue diseñada, coordinada y ejecutada por las FFAA y contó con la participación de otras fuerzas de seguridad (policías provinciales y federal). Ostentó un carácter clandestino que se caracterizó por el accionar de “grupos de tareas” y la existencia de centros clandestinos de detención, incorporó el uso sistemático de la tortura, los secuestros, la desaparición de personas y la apropiación de menores nacidos en cautiverio. El accionar represivo fue dirigido, en primer lugar, a las organizaciones político-militares pero el perfil del enemigo incluyó a militantes de organizaciones políticas no armadas, delegados sindicales y activistas estudiantiles, intelectuales y fami</w:t>
      </w:r>
      <w:r w:rsidR="00CC1796">
        <w:rPr>
          <w:rFonts w:ascii="Times New Roman" w:hAnsi="Times New Roman" w:cs="Times New Roman"/>
          <w:sz w:val="24"/>
          <w:szCs w:val="24"/>
        </w:rPr>
        <w:t xml:space="preserve">liares y amigos de las víctimas. Además, </w:t>
      </w:r>
      <w:r w:rsidR="006C7C9D">
        <w:rPr>
          <w:rFonts w:ascii="Times New Roman" w:hAnsi="Times New Roman" w:cs="Times New Roman"/>
          <w:sz w:val="24"/>
          <w:szCs w:val="24"/>
        </w:rPr>
        <w:t>tuvo una dimensión pública y visible que no debe ser minimizada. Los operativos se realizaban en las calles, en los lugar</w:t>
      </w:r>
      <w:r w:rsidR="00C81EE2">
        <w:rPr>
          <w:rFonts w:ascii="Times New Roman" w:hAnsi="Times New Roman" w:cs="Times New Roman"/>
          <w:sz w:val="24"/>
          <w:szCs w:val="24"/>
        </w:rPr>
        <w:t xml:space="preserve">es de trabajo o los domicilios y </w:t>
      </w:r>
      <w:r w:rsidR="006C7C9D">
        <w:rPr>
          <w:rFonts w:ascii="Times New Roman" w:hAnsi="Times New Roman" w:cs="Times New Roman"/>
          <w:sz w:val="24"/>
          <w:szCs w:val="24"/>
        </w:rPr>
        <w:t xml:space="preserve">un conjunto de agencias y agentes estatales participaron del despliegue de la represión. Esta doble faz clandestina </w:t>
      </w:r>
      <w:r w:rsidR="006C7C9D">
        <w:rPr>
          <w:rFonts w:ascii="Times New Roman" w:hAnsi="Times New Roman" w:cs="Times New Roman"/>
          <w:sz w:val="24"/>
          <w:szCs w:val="24"/>
        </w:rPr>
        <w:lastRenderedPageBreak/>
        <w:t xml:space="preserve">y “legal” actuó como mecanismo </w:t>
      </w:r>
      <w:proofErr w:type="spellStart"/>
      <w:r w:rsidR="006C7C9D">
        <w:rPr>
          <w:rFonts w:ascii="Times New Roman" w:hAnsi="Times New Roman" w:cs="Times New Roman"/>
          <w:sz w:val="24"/>
          <w:szCs w:val="24"/>
        </w:rPr>
        <w:t>ejemplificador</w:t>
      </w:r>
      <w:proofErr w:type="spellEnd"/>
      <w:r w:rsidR="006C7C9D">
        <w:rPr>
          <w:rFonts w:ascii="Times New Roman" w:hAnsi="Times New Roman" w:cs="Times New Roman"/>
          <w:sz w:val="24"/>
          <w:szCs w:val="24"/>
        </w:rPr>
        <w:t xml:space="preserve"> y como estrategia de </w:t>
      </w:r>
      <w:proofErr w:type="spellStart"/>
      <w:r w:rsidR="006C7C9D">
        <w:rPr>
          <w:rFonts w:ascii="Times New Roman" w:hAnsi="Times New Roman" w:cs="Times New Roman"/>
          <w:sz w:val="24"/>
          <w:szCs w:val="24"/>
        </w:rPr>
        <w:t>disciplinamiento</w:t>
      </w:r>
      <w:proofErr w:type="spellEnd"/>
      <w:r w:rsidR="006C7C9D">
        <w:rPr>
          <w:rFonts w:ascii="Times New Roman" w:hAnsi="Times New Roman" w:cs="Times New Roman"/>
          <w:sz w:val="24"/>
          <w:szCs w:val="24"/>
        </w:rPr>
        <w:t xml:space="preserve"> sobre el conjunto de la sociedad (Águila, 2008: 40). </w:t>
      </w:r>
    </w:p>
    <w:p w:rsidR="00C81EE2" w:rsidRPr="00C81EE2" w:rsidRDefault="00C81EE2" w:rsidP="00C81EE2">
      <w:pPr>
        <w:spacing w:after="0" w:line="360" w:lineRule="auto"/>
        <w:jc w:val="both"/>
        <w:rPr>
          <w:rFonts w:ascii="Times New Roman" w:hAnsi="Times New Roman" w:cs="Times New Roman"/>
          <w:sz w:val="24"/>
          <w:szCs w:val="24"/>
        </w:rPr>
      </w:pPr>
      <w:r w:rsidRPr="00C81EE2">
        <w:rPr>
          <w:rFonts w:ascii="Times New Roman" w:hAnsi="Times New Roman" w:cs="Times New Roman"/>
          <w:sz w:val="24"/>
          <w:szCs w:val="24"/>
        </w:rPr>
        <w:t xml:space="preserve">No obstante, entendemos a la represión desde un enfoque </w:t>
      </w:r>
      <w:proofErr w:type="spellStart"/>
      <w:r w:rsidRPr="00C81EE2">
        <w:rPr>
          <w:rFonts w:ascii="Times New Roman" w:hAnsi="Times New Roman" w:cs="Times New Roman"/>
          <w:sz w:val="24"/>
          <w:szCs w:val="24"/>
        </w:rPr>
        <w:t>multicomprensivo</w:t>
      </w:r>
      <w:proofErr w:type="spellEnd"/>
      <w:r w:rsidRPr="00C81EE2">
        <w:rPr>
          <w:rFonts w:ascii="Times New Roman" w:hAnsi="Times New Roman" w:cs="Times New Roman"/>
          <w:sz w:val="24"/>
          <w:szCs w:val="24"/>
        </w:rPr>
        <w:t xml:space="preserve"> que, junto con la violencia física, lo vincula con estrategias de </w:t>
      </w:r>
      <w:proofErr w:type="spellStart"/>
      <w:r w:rsidRPr="00C81EE2">
        <w:rPr>
          <w:rFonts w:ascii="Times New Roman" w:hAnsi="Times New Roman" w:cs="Times New Roman"/>
          <w:sz w:val="24"/>
          <w:szCs w:val="24"/>
        </w:rPr>
        <w:t>disciplinamiento</w:t>
      </w:r>
      <w:proofErr w:type="spellEnd"/>
      <w:r w:rsidRPr="00C81EE2">
        <w:rPr>
          <w:rFonts w:ascii="Times New Roman" w:hAnsi="Times New Roman" w:cs="Times New Roman"/>
          <w:sz w:val="24"/>
          <w:szCs w:val="24"/>
        </w:rPr>
        <w:t xml:space="preserve"> y control social desarrolladas para modelar los comportamientos y actitudes sociales (Prada Rodríguez, 2012). Esta perspectiva, nos permite reconstruir las particularidades y los alcances que adoptó la dimensión represiva en espacios ampliados de la sociedad contribuyendo a profundizar el conocimiento sobre la última dictadura. </w:t>
      </w:r>
      <w:r w:rsidRPr="00CC1796">
        <w:rPr>
          <w:rFonts w:ascii="Times New Roman" w:hAnsi="Times New Roman" w:cs="Times New Roman"/>
          <w:sz w:val="24"/>
          <w:szCs w:val="24"/>
        </w:rPr>
        <w:t>La represión física directa fue una de las muchas instancias movilizadas para eliminar las disidencias y construir dispositivos de control social. El recurso a los despidos y cesantías, las sanciones disciplinarias en los ámbitos laborales y educativos, la estigmatización de determinadas conductas,</w:t>
      </w:r>
      <w:r w:rsidRPr="00C81EE2">
        <w:rPr>
          <w:rFonts w:ascii="Times New Roman" w:hAnsi="Times New Roman" w:cs="Times New Roman"/>
          <w:sz w:val="24"/>
          <w:szCs w:val="24"/>
        </w:rPr>
        <w:t xml:space="preserve"> la presión que derivó en exilios o </w:t>
      </w:r>
      <w:proofErr w:type="spellStart"/>
      <w:r w:rsidRPr="00C81EE2">
        <w:rPr>
          <w:rFonts w:ascii="Times New Roman" w:hAnsi="Times New Roman" w:cs="Times New Roman"/>
          <w:sz w:val="24"/>
          <w:szCs w:val="24"/>
        </w:rPr>
        <w:t>insilios</w:t>
      </w:r>
      <w:proofErr w:type="spellEnd"/>
      <w:r w:rsidRPr="00C81EE2">
        <w:rPr>
          <w:rFonts w:ascii="Times New Roman" w:hAnsi="Times New Roman" w:cs="Times New Roman"/>
          <w:sz w:val="24"/>
          <w:szCs w:val="24"/>
        </w:rPr>
        <w:t xml:space="preserve">, muchas veces superó, y en ocasiones dotó </w:t>
      </w:r>
      <w:r>
        <w:rPr>
          <w:rFonts w:ascii="Times New Roman" w:hAnsi="Times New Roman" w:cs="Times New Roman"/>
          <w:sz w:val="24"/>
          <w:szCs w:val="24"/>
        </w:rPr>
        <w:t>de sentido, a la fuerza directa (Alonso, 2014: 211).</w:t>
      </w:r>
      <w:r w:rsidRPr="00C81EE2">
        <w:rPr>
          <w:rFonts w:ascii="Times New Roman" w:hAnsi="Times New Roman" w:cs="Times New Roman"/>
          <w:sz w:val="24"/>
          <w:szCs w:val="24"/>
        </w:rPr>
        <w:t xml:space="preserve">    </w:t>
      </w:r>
    </w:p>
    <w:p w:rsidR="00127CC1" w:rsidRPr="001235F0" w:rsidRDefault="002472DD" w:rsidP="005F20E2">
      <w:pPr>
        <w:spacing w:after="0" w:line="360" w:lineRule="auto"/>
        <w:jc w:val="both"/>
        <w:rPr>
          <w:rFonts w:ascii="Times New Roman" w:hAnsi="Times New Roman" w:cs="Times New Roman"/>
          <w:sz w:val="24"/>
          <w:szCs w:val="24"/>
        </w:rPr>
      </w:pPr>
      <w:r w:rsidRPr="001235F0">
        <w:rPr>
          <w:rFonts w:ascii="Times New Roman" w:hAnsi="Times New Roman" w:cs="Times New Roman"/>
          <w:sz w:val="24"/>
          <w:szCs w:val="24"/>
        </w:rPr>
        <w:t xml:space="preserve">El despliegue represivo sobre </w:t>
      </w:r>
      <w:r w:rsidR="005856B7" w:rsidRPr="001235F0">
        <w:rPr>
          <w:rFonts w:ascii="Times New Roman" w:hAnsi="Times New Roman" w:cs="Times New Roman"/>
          <w:sz w:val="24"/>
          <w:szCs w:val="24"/>
        </w:rPr>
        <w:t xml:space="preserve">los sectores organizados de la sociedad estuvo estrechamente vinculado al plan económico puesto en marcha por el ministro de economía </w:t>
      </w:r>
      <w:r w:rsidR="005856B7" w:rsidRPr="001235F0">
        <w:rPr>
          <w:rStyle w:val="textexposedshow"/>
          <w:rFonts w:ascii="Times New Roman" w:hAnsi="Times New Roman" w:cs="Times New Roman"/>
          <w:bCs/>
          <w:sz w:val="24"/>
          <w:szCs w:val="24"/>
        </w:rPr>
        <w:t xml:space="preserve">José Alfredo </w:t>
      </w:r>
      <w:r w:rsidR="00127CC1" w:rsidRPr="001235F0">
        <w:rPr>
          <w:rFonts w:ascii="Times New Roman" w:hAnsi="Times New Roman" w:cs="Times New Roman"/>
          <w:sz w:val="24"/>
          <w:szCs w:val="24"/>
        </w:rPr>
        <w:t xml:space="preserve">Martínez de Hoz. </w:t>
      </w:r>
      <w:r w:rsidR="001235F0">
        <w:rPr>
          <w:rFonts w:ascii="Times New Roman" w:hAnsi="Times New Roman" w:cs="Times New Roman"/>
          <w:sz w:val="24"/>
          <w:szCs w:val="24"/>
        </w:rPr>
        <w:t xml:space="preserve">Su </w:t>
      </w:r>
      <w:r w:rsidR="00127CC1" w:rsidRPr="001235F0">
        <w:rPr>
          <w:rFonts w:ascii="Times New Roman" w:hAnsi="Times New Roman" w:cs="Times New Roman"/>
          <w:sz w:val="24"/>
          <w:szCs w:val="24"/>
        </w:rPr>
        <w:t xml:space="preserve">equipo </w:t>
      </w:r>
      <w:r w:rsidR="005C1A89" w:rsidRPr="001235F0">
        <w:rPr>
          <w:rFonts w:ascii="Times New Roman" w:hAnsi="Times New Roman" w:cs="Times New Roman"/>
          <w:sz w:val="24"/>
          <w:szCs w:val="24"/>
        </w:rPr>
        <w:t xml:space="preserve">de trabajo </w:t>
      </w:r>
      <w:r w:rsidR="001235F0">
        <w:rPr>
          <w:rFonts w:ascii="Times New Roman" w:hAnsi="Times New Roman" w:cs="Times New Roman"/>
          <w:sz w:val="24"/>
          <w:szCs w:val="24"/>
        </w:rPr>
        <w:t xml:space="preserve">no </w:t>
      </w:r>
      <w:r w:rsidR="00DA43E9">
        <w:rPr>
          <w:rFonts w:ascii="Times New Roman" w:hAnsi="Times New Roman" w:cs="Times New Roman"/>
          <w:sz w:val="24"/>
          <w:szCs w:val="24"/>
        </w:rPr>
        <w:t xml:space="preserve">estuvo </w:t>
      </w:r>
      <w:r w:rsidR="00D82ABC" w:rsidRPr="001235F0">
        <w:rPr>
          <w:rFonts w:ascii="Times New Roman" w:hAnsi="Times New Roman" w:cs="Times New Roman"/>
          <w:sz w:val="24"/>
          <w:szCs w:val="24"/>
        </w:rPr>
        <w:t>exent</w:t>
      </w:r>
      <w:r w:rsidR="00127CC1" w:rsidRPr="001235F0">
        <w:rPr>
          <w:rFonts w:ascii="Times New Roman" w:hAnsi="Times New Roman" w:cs="Times New Roman"/>
          <w:sz w:val="24"/>
          <w:szCs w:val="24"/>
        </w:rPr>
        <w:t>o de tensiones</w:t>
      </w:r>
      <w:r w:rsidR="005C1A89" w:rsidRPr="001235F0">
        <w:rPr>
          <w:rStyle w:val="Refdenotaalpie"/>
          <w:rFonts w:ascii="Times New Roman" w:hAnsi="Times New Roman" w:cs="Times New Roman"/>
          <w:sz w:val="24"/>
          <w:szCs w:val="24"/>
        </w:rPr>
        <w:footnoteReference w:id="7"/>
      </w:r>
      <w:r w:rsidR="005C1A89" w:rsidRPr="001235F0">
        <w:rPr>
          <w:rFonts w:ascii="Times New Roman" w:hAnsi="Times New Roman" w:cs="Times New Roman"/>
          <w:sz w:val="24"/>
          <w:szCs w:val="24"/>
        </w:rPr>
        <w:t xml:space="preserve"> </w:t>
      </w:r>
      <w:r w:rsidR="001235F0">
        <w:rPr>
          <w:rFonts w:ascii="Times New Roman" w:hAnsi="Times New Roman" w:cs="Times New Roman"/>
          <w:sz w:val="24"/>
          <w:szCs w:val="24"/>
        </w:rPr>
        <w:t xml:space="preserve">y las medidas tomadas estuvieron </w:t>
      </w:r>
      <w:r w:rsidR="001235F0" w:rsidRPr="001235F0">
        <w:rPr>
          <w:rFonts w:ascii="Times New Roman" w:hAnsi="Times New Roman" w:cs="Times New Roman"/>
          <w:sz w:val="24"/>
          <w:szCs w:val="24"/>
        </w:rPr>
        <w:t>signada</w:t>
      </w:r>
      <w:r w:rsidR="001235F0">
        <w:rPr>
          <w:rFonts w:ascii="Times New Roman" w:hAnsi="Times New Roman" w:cs="Times New Roman"/>
          <w:sz w:val="24"/>
          <w:szCs w:val="24"/>
        </w:rPr>
        <w:t>s</w:t>
      </w:r>
      <w:r w:rsidR="001235F0" w:rsidRPr="001235F0">
        <w:rPr>
          <w:rFonts w:ascii="Times New Roman" w:hAnsi="Times New Roman" w:cs="Times New Roman"/>
          <w:sz w:val="24"/>
          <w:szCs w:val="24"/>
        </w:rPr>
        <w:t xml:space="preserve"> por un carácter sumamente contradictorio derivado</w:t>
      </w:r>
      <w:r w:rsidR="001235F0">
        <w:rPr>
          <w:rFonts w:ascii="Times New Roman" w:hAnsi="Times New Roman" w:cs="Times New Roman"/>
          <w:sz w:val="24"/>
          <w:szCs w:val="24"/>
        </w:rPr>
        <w:t xml:space="preserve"> de las tensiones entre liberales y corporativistas. </w:t>
      </w:r>
      <w:r w:rsidR="00741832">
        <w:rPr>
          <w:rFonts w:ascii="Times New Roman" w:hAnsi="Times New Roman" w:cs="Times New Roman"/>
          <w:sz w:val="24"/>
          <w:szCs w:val="24"/>
        </w:rPr>
        <w:t xml:space="preserve">Sin embargo, las distintas fracciones </w:t>
      </w:r>
      <w:r w:rsidR="005C1A89" w:rsidRPr="001235F0">
        <w:rPr>
          <w:rFonts w:ascii="Times New Roman" w:hAnsi="Times New Roman" w:cs="Times New Roman"/>
          <w:sz w:val="24"/>
          <w:szCs w:val="24"/>
        </w:rPr>
        <w:t>sostenía</w:t>
      </w:r>
      <w:r w:rsidR="00741832">
        <w:rPr>
          <w:rFonts w:ascii="Times New Roman" w:hAnsi="Times New Roman" w:cs="Times New Roman"/>
          <w:sz w:val="24"/>
          <w:szCs w:val="24"/>
        </w:rPr>
        <w:t>n</w:t>
      </w:r>
      <w:r w:rsidR="005C1A89" w:rsidRPr="001235F0">
        <w:rPr>
          <w:rFonts w:ascii="Times New Roman" w:hAnsi="Times New Roman" w:cs="Times New Roman"/>
          <w:sz w:val="24"/>
          <w:szCs w:val="24"/>
        </w:rPr>
        <w:t xml:space="preserve"> </w:t>
      </w:r>
      <w:r w:rsidR="00D82ABC" w:rsidRPr="001235F0">
        <w:rPr>
          <w:rFonts w:ascii="Times New Roman" w:hAnsi="Times New Roman" w:cs="Times New Roman"/>
          <w:sz w:val="24"/>
          <w:szCs w:val="24"/>
        </w:rPr>
        <w:t xml:space="preserve">que </w:t>
      </w:r>
      <w:r w:rsidR="00127CC1" w:rsidRPr="001235F0">
        <w:rPr>
          <w:rStyle w:val="textexposedshow"/>
          <w:rFonts w:ascii="Times New Roman" w:hAnsi="Times New Roman" w:cs="Times New Roman"/>
          <w:bCs/>
          <w:sz w:val="24"/>
          <w:szCs w:val="24"/>
        </w:rPr>
        <w:t xml:space="preserve">el nudo del </w:t>
      </w:r>
      <w:r w:rsidR="00D82ABC" w:rsidRPr="001235F0">
        <w:rPr>
          <w:rFonts w:ascii="Times New Roman" w:hAnsi="Times New Roman" w:cs="Times New Roman"/>
          <w:sz w:val="24"/>
          <w:szCs w:val="24"/>
        </w:rPr>
        <w:t>“problema” de la Argentina</w:t>
      </w:r>
      <w:r w:rsidR="000A3449" w:rsidRPr="001235F0">
        <w:rPr>
          <w:rFonts w:ascii="Times New Roman" w:hAnsi="Times New Roman" w:cs="Times New Roman"/>
          <w:sz w:val="24"/>
          <w:szCs w:val="24"/>
        </w:rPr>
        <w:t xml:space="preserve"> </w:t>
      </w:r>
      <w:r w:rsidR="000A3449" w:rsidRPr="001235F0">
        <w:rPr>
          <w:rStyle w:val="textexposedshow"/>
          <w:rFonts w:ascii="Times New Roman" w:hAnsi="Times New Roman" w:cs="Times New Roman"/>
          <w:bCs/>
          <w:sz w:val="24"/>
          <w:szCs w:val="24"/>
        </w:rPr>
        <w:t>estaba claro:</w:t>
      </w:r>
      <w:r w:rsidR="00127CC1" w:rsidRPr="001235F0">
        <w:rPr>
          <w:rStyle w:val="textexposedshow"/>
          <w:rFonts w:ascii="Times New Roman" w:hAnsi="Times New Roman" w:cs="Times New Roman"/>
          <w:bCs/>
          <w:sz w:val="24"/>
          <w:szCs w:val="24"/>
        </w:rPr>
        <w:t xml:space="preserve"> había que desarticular al sector industrial como eje dinámico del proceso de </w:t>
      </w:r>
      <w:r w:rsidR="000A3449" w:rsidRPr="001235F0">
        <w:rPr>
          <w:rStyle w:val="textexposedshow"/>
          <w:rFonts w:ascii="Times New Roman" w:hAnsi="Times New Roman" w:cs="Times New Roman"/>
          <w:bCs/>
          <w:sz w:val="24"/>
          <w:szCs w:val="24"/>
        </w:rPr>
        <w:t>acumulación</w:t>
      </w:r>
      <w:r w:rsidR="000A3449" w:rsidRPr="001235F0">
        <w:rPr>
          <w:rFonts w:ascii="Times New Roman" w:hAnsi="Times New Roman" w:cs="Times New Roman"/>
          <w:sz w:val="24"/>
          <w:szCs w:val="24"/>
        </w:rPr>
        <w:t xml:space="preserve"> (Canelo, 2008).</w:t>
      </w:r>
      <w:r w:rsidR="005C1A89" w:rsidRPr="001235F0">
        <w:rPr>
          <w:rFonts w:ascii="Times New Roman" w:hAnsi="Times New Roman" w:cs="Times New Roman"/>
          <w:sz w:val="24"/>
          <w:szCs w:val="24"/>
        </w:rPr>
        <w:t xml:space="preserve"> </w:t>
      </w:r>
      <w:r w:rsidR="00D82ABC" w:rsidRPr="001235F0">
        <w:rPr>
          <w:rFonts w:ascii="Times New Roman" w:hAnsi="Times New Roman" w:cs="Times New Roman"/>
          <w:sz w:val="24"/>
          <w:szCs w:val="24"/>
        </w:rPr>
        <w:t xml:space="preserve">Consecuentemente, las medidas económicas </w:t>
      </w:r>
      <w:r w:rsidR="005856B7" w:rsidRPr="001235F0">
        <w:rPr>
          <w:rFonts w:ascii="Times New Roman" w:hAnsi="Times New Roman" w:cs="Times New Roman"/>
          <w:sz w:val="24"/>
          <w:szCs w:val="24"/>
        </w:rPr>
        <w:t xml:space="preserve">diseñadas </w:t>
      </w:r>
      <w:r w:rsidR="00D82ABC" w:rsidRPr="001235F0">
        <w:rPr>
          <w:rFonts w:ascii="Times New Roman" w:hAnsi="Times New Roman" w:cs="Times New Roman"/>
          <w:sz w:val="24"/>
          <w:szCs w:val="24"/>
        </w:rPr>
        <w:t>impulsaron un vertiginoso crecimiento del mercado financiero, anunciaron una futura apertura comercial y, en el marco de un profundo “</w:t>
      </w:r>
      <w:proofErr w:type="spellStart"/>
      <w:r w:rsidR="00D82ABC" w:rsidRPr="001235F0">
        <w:rPr>
          <w:rFonts w:ascii="Times New Roman" w:hAnsi="Times New Roman" w:cs="Times New Roman"/>
          <w:sz w:val="24"/>
          <w:szCs w:val="24"/>
        </w:rPr>
        <w:t>antiestatismo</w:t>
      </w:r>
      <w:proofErr w:type="spellEnd"/>
      <w:r w:rsidR="00D82ABC" w:rsidRPr="001235F0">
        <w:rPr>
          <w:rFonts w:ascii="Times New Roman" w:hAnsi="Times New Roman" w:cs="Times New Roman"/>
          <w:sz w:val="24"/>
          <w:szCs w:val="24"/>
        </w:rPr>
        <w:t xml:space="preserve">”, promovieron una drástica reducción del aparato estatal con el objetivo de reducir el déficit presupuestario (Canelo, 2008: </w:t>
      </w:r>
      <w:r w:rsidR="00A430B6" w:rsidRPr="001235F0">
        <w:rPr>
          <w:rFonts w:ascii="Times New Roman" w:hAnsi="Times New Roman" w:cs="Times New Roman"/>
          <w:sz w:val="24"/>
          <w:szCs w:val="24"/>
        </w:rPr>
        <w:t xml:space="preserve">61). </w:t>
      </w:r>
      <w:r w:rsidR="00D82ABC" w:rsidRPr="001235F0">
        <w:rPr>
          <w:rFonts w:ascii="Times New Roman" w:hAnsi="Times New Roman" w:cs="Times New Roman"/>
          <w:sz w:val="24"/>
          <w:szCs w:val="24"/>
        </w:rPr>
        <w:t xml:space="preserve">En este marco, los militares iniciaron una política depurativa que apuntó a “sanear” las arcas del Estado en todos sus niveles y las empresas de propiedad estatal. </w:t>
      </w:r>
    </w:p>
    <w:p w:rsidR="005258EB" w:rsidRPr="001F5D65" w:rsidRDefault="00A430B6" w:rsidP="00DD0E27">
      <w:pPr>
        <w:spacing w:after="0" w:line="360" w:lineRule="auto"/>
        <w:jc w:val="both"/>
        <w:rPr>
          <w:rFonts w:ascii="Times New Roman" w:hAnsi="Times New Roman" w:cs="Times New Roman"/>
          <w:bCs/>
          <w:sz w:val="24"/>
          <w:szCs w:val="24"/>
          <w:lang w:val="es-ES_tradnl"/>
        </w:rPr>
      </w:pPr>
      <w:r w:rsidRPr="001235F0">
        <w:rPr>
          <w:rFonts w:ascii="Times New Roman" w:hAnsi="Times New Roman" w:cs="Times New Roman"/>
          <w:sz w:val="24"/>
          <w:szCs w:val="24"/>
        </w:rPr>
        <w:t xml:space="preserve">Frente a la concepción de Estado “mínimo”, “eficiente” y “ordenado” </w:t>
      </w:r>
      <w:r w:rsidR="003C5069" w:rsidRPr="001235F0">
        <w:rPr>
          <w:rFonts w:ascii="Times New Roman" w:hAnsi="Times New Roman" w:cs="Times New Roman"/>
          <w:sz w:val="24"/>
          <w:szCs w:val="24"/>
        </w:rPr>
        <w:t xml:space="preserve">se produjo la </w:t>
      </w:r>
      <w:r w:rsidR="00D82ABC" w:rsidRPr="001235F0">
        <w:rPr>
          <w:rFonts w:ascii="Times New Roman" w:hAnsi="Times New Roman" w:cs="Times New Roman"/>
          <w:sz w:val="24"/>
          <w:szCs w:val="24"/>
        </w:rPr>
        <w:t xml:space="preserve">reorganización </w:t>
      </w:r>
      <w:r w:rsidR="003C5069" w:rsidRPr="001235F0">
        <w:rPr>
          <w:rFonts w:ascii="Times New Roman" w:hAnsi="Times New Roman" w:cs="Times New Roman"/>
          <w:sz w:val="24"/>
          <w:szCs w:val="24"/>
        </w:rPr>
        <w:t>del funcionamiento de</w:t>
      </w:r>
      <w:r w:rsidRPr="001235F0">
        <w:rPr>
          <w:rFonts w:ascii="Times New Roman" w:hAnsi="Times New Roman" w:cs="Times New Roman"/>
          <w:sz w:val="24"/>
          <w:szCs w:val="24"/>
        </w:rPr>
        <w:t xml:space="preserve"> </w:t>
      </w:r>
      <w:r w:rsidR="003C5069" w:rsidRPr="001235F0">
        <w:rPr>
          <w:rFonts w:ascii="Times New Roman" w:hAnsi="Times New Roman" w:cs="Times New Roman"/>
          <w:sz w:val="24"/>
          <w:szCs w:val="24"/>
        </w:rPr>
        <w:t>l</w:t>
      </w:r>
      <w:r w:rsidRPr="001235F0">
        <w:rPr>
          <w:rFonts w:ascii="Times New Roman" w:hAnsi="Times New Roman" w:cs="Times New Roman"/>
          <w:sz w:val="24"/>
          <w:szCs w:val="24"/>
        </w:rPr>
        <w:t>os órganos estatales.</w:t>
      </w:r>
      <w:r w:rsidR="003C5069" w:rsidRPr="001235F0">
        <w:rPr>
          <w:rFonts w:ascii="Times New Roman" w:hAnsi="Times New Roman" w:cs="Times New Roman"/>
          <w:sz w:val="24"/>
          <w:szCs w:val="24"/>
        </w:rPr>
        <w:t xml:space="preserve"> Se pusieron </w:t>
      </w:r>
      <w:r w:rsidRPr="001235F0">
        <w:rPr>
          <w:rFonts w:ascii="Times New Roman" w:hAnsi="Times New Roman" w:cs="Times New Roman"/>
          <w:sz w:val="24"/>
          <w:szCs w:val="24"/>
        </w:rPr>
        <w:t>límites a las</w:t>
      </w:r>
      <w:r w:rsidR="00D82ABC" w:rsidRPr="001235F0">
        <w:rPr>
          <w:rFonts w:ascii="Times New Roman" w:hAnsi="Times New Roman" w:cs="Times New Roman"/>
          <w:sz w:val="24"/>
          <w:szCs w:val="24"/>
        </w:rPr>
        <w:t xml:space="preserve"> aristas interventoras en el plano económico</w:t>
      </w:r>
      <w:r w:rsidR="003C5069" w:rsidRPr="001235F0">
        <w:rPr>
          <w:rFonts w:ascii="Times New Roman" w:hAnsi="Times New Roman" w:cs="Times New Roman"/>
          <w:sz w:val="24"/>
          <w:szCs w:val="24"/>
        </w:rPr>
        <w:t xml:space="preserve"> y las agencias </w:t>
      </w:r>
      <w:r w:rsidRPr="001235F0">
        <w:rPr>
          <w:rFonts w:ascii="Times New Roman" w:hAnsi="Times New Roman" w:cs="Times New Roman"/>
          <w:sz w:val="24"/>
          <w:szCs w:val="24"/>
        </w:rPr>
        <w:t xml:space="preserve">del Estado </w:t>
      </w:r>
      <w:r w:rsidR="003C5069" w:rsidRPr="001235F0">
        <w:rPr>
          <w:rFonts w:ascii="Times New Roman" w:hAnsi="Times New Roman" w:cs="Times New Roman"/>
          <w:sz w:val="24"/>
          <w:szCs w:val="24"/>
        </w:rPr>
        <w:t>experimentaron procesos de racionalización y purgas políticas e ideológicas</w:t>
      </w:r>
      <w:r w:rsidR="005258EB" w:rsidRPr="001235F0">
        <w:rPr>
          <w:rFonts w:ascii="Times New Roman" w:hAnsi="Times New Roman" w:cs="Times New Roman"/>
          <w:sz w:val="24"/>
          <w:szCs w:val="24"/>
        </w:rPr>
        <w:t xml:space="preserve"> en sus planteles de </w:t>
      </w:r>
      <w:r w:rsidR="005258EB" w:rsidRPr="001235F0">
        <w:rPr>
          <w:rFonts w:ascii="Times New Roman" w:hAnsi="Times New Roman" w:cs="Times New Roman"/>
          <w:sz w:val="24"/>
          <w:szCs w:val="24"/>
        </w:rPr>
        <w:lastRenderedPageBreak/>
        <w:t xml:space="preserve">empleados. Según un diagnóstico nacional, </w:t>
      </w:r>
      <w:r w:rsidR="005258EB" w:rsidRPr="001235F0">
        <w:rPr>
          <w:rFonts w:ascii="Times New Roman" w:hAnsi="Times New Roman" w:cs="Times New Roman"/>
          <w:bCs/>
          <w:sz w:val="24"/>
          <w:szCs w:val="24"/>
          <w:lang w:val="es-ES_tradnl"/>
        </w:rPr>
        <w:t xml:space="preserve">la administración pública </w:t>
      </w:r>
      <w:r w:rsidR="00CC1796" w:rsidRPr="001235F0">
        <w:rPr>
          <w:rFonts w:ascii="Times New Roman" w:hAnsi="Times New Roman" w:cs="Times New Roman"/>
          <w:bCs/>
          <w:sz w:val="24"/>
          <w:szCs w:val="24"/>
          <w:lang w:val="es-ES_tradnl"/>
        </w:rPr>
        <w:t xml:space="preserve">“heredada” del período 1973/1976 </w:t>
      </w:r>
      <w:r w:rsidR="005258EB" w:rsidRPr="001235F0">
        <w:rPr>
          <w:rFonts w:ascii="Times New Roman" w:hAnsi="Times New Roman" w:cs="Times New Roman"/>
          <w:bCs/>
          <w:sz w:val="24"/>
          <w:szCs w:val="24"/>
          <w:lang w:val="es-ES_tradnl"/>
        </w:rPr>
        <w:t>se encontrab</w:t>
      </w:r>
      <w:r w:rsidR="005258EB">
        <w:rPr>
          <w:rFonts w:ascii="Times New Roman" w:hAnsi="Times New Roman" w:cs="Times New Roman"/>
          <w:bCs/>
          <w:sz w:val="24"/>
          <w:szCs w:val="24"/>
          <w:lang w:val="es-ES_tradnl"/>
        </w:rPr>
        <w:t>a en un “estado caótico, sobredimensionada en la cantidad de agentes y burocratizada al grado máximo en todas sus actividades”</w:t>
      </w:r>
      <w:r>
        <w:rPr>
          <w:rFonts w:ascii="Times New Roman" w:hAnsi="Times New Roman" w:cs="Times New Roman"/>
          <w:bCs/>
          <w:sz w:val="24"/>
          <w:szCs w:val="24"/>
          <w:lang w:val="es-ES_tradnl"/>
        </w:rPr>
        <w:t xml:space="preserve"> (LC 22/04/1976, p. 3). Ante </w:t>
      </w:r>
      <w:r w:rsidR="005258EB">
        <w:rPr>
          <w:rFonts w:ascii="Times New Roman" w:hAnsi="Times New Roman" w:cs="Times New Roman"/>
          <w:bCs/>
          <w:sz w:val="24"/>
          <w:szCs w:val="24"/>
          <w:lang w:val="es-ES_tradnl"/>
        </w:rPr>
        <w:t xml:space="preserve">este panorama, </w:t>
      </w:r>
      <w:r w:rsidR="005258EB">
        <w:rPr>
          <w:rFonts w:ascii="Times New Roman" w:hAnsi="Times New Roman" w:cs="Times New Roman"/>
          <w:sz w:val="24"/>
          <w:szCs w:val="24"/>
        </w:rPr>
        <w:t xml:space="preserve">se pusieron en práctica </w:t>
      </w:r>
      <w:r w:rsidR="00DD0E27" w:rsidRPr="00990707">
        <w:rPr>
          <w:rFonts w:ascii="Times New Roman" w:hAnsi="Times New Roman" w:cs="Times New Roman"/>
          <w:sz w:val="24"/>
          <w:szCs w:val="24"/>
        </w:rPr>
        <w:t xml:space="preserve">medidas </w:t>
      </w:r>
      <w:r>
        <w:rPr>
          <w:rFonts w:ascii="Times New Roman" w:hAnsi="Times New Roman" w:cs="Times New Roman"/>
          <w:sz w:val="24"/>
          <w:szCs w:val="24"/>
        </w:rPr>
        <w:t xml:space="preserve">que </w:t>
      </w:r>
      <w:r w:rsidR="005258EB">
        <w:rPr>
          <w:rFonts w:ascii="Times New Roman" w:hAnsi="Times New Roman" w:cs="Times New Roman"/>
          <w:sz w:val="24"/>
          <w:szCs w:val="24"/>
        </w:rPr>
        <w:t>promovieron la</w:t>
      </w:r>
      <w:r w:rsidR="005258EB" w:rsidRPr="003300EF">
        <w:rPr>
          <w:rFonts w:ascii="Times New Roman" w:hAnsi="Times New Roman" w:cs="Times New Roman"/>
          <w:sz w:val="24"/>
          <w:szCs w:val="24"/>
        </w:rPr>
        <w:t xml:space="preserve"> drástica reducción de</w:t>
      </w:r>
      <w:r w:rsidR="005258EB">
        <w:rPr>
          <w:rFonts w:ascii="Times New Roman" w:hAnsi="Times New Roman" w:cs="Times New Roman"/>
          <w:sz w:val="24"/>
          <w:szCs w:val="24"/>
        </w:rPr>
        <w:t xml:space="preserve">l personal del Estado </w:t>
      </w:r>
      <w:r w:rsidR="005258EB" w:rsidRPr="003300EF">
        <w:rPr>
          <w:rFonts w:ascii="Times New Roman" w:hAnsi="Times New Roman" w:cs="Times New Roman"/>
          <w:sz w:val="24"/>
          <w:szCs w:val="24"/>
        </w:rPr>
        <w:t>con el objetivo de re</w:t>
      </w:r>
      <w:r w:rsidR="00CC1796">
        <w:rPr>
          <w:rFonts w:ascii="Times New Roman" w:hAnsi="Times New Roman" w:cs="Times New Roman"/>
          <w:sz w:val="24"/>
          <w:szCs w:val="24"/>
        </w:rPr>
        <w:t xml:space="preserve">ducir el déficit presupuestario. </w:t>
      </w:r>
      <w:r w:rsidR="005258EB">
        <w:rPr>
          <w:rFonts w:ascii="Times New Roman" w:hAnsi="Times New Roman" w:cs="Times New Roman"/>
          <w:sz w:val="24"/>
          <w:szCs w:val="24"/>
        </w:rPr>
        <w:t xml:space="preserve">Pero a su vez, </w:t>
      </w:r>
      <w:r w:rsidR="00AC38CB">
        <w:rPr>
          <w:rFonts w:ascii="Times New Roman" w:hAnsi="Times New Roman" w:cs="Times New Roman"/>
          <w:sz w:val="24"/>
          <w:szCs w:val="24"/>
        </w:rPr>
        <w:t>la i</w:t>
      </w:r>
      <w:r w:rsidR="00811CE5">
        <w:rPr>
          <w:rFonts w:ascii="Times New Roman" w:hAnsi="Times New Roman" w:cs="Times New Roman"/>
          <w:sz w:val="24"/>
          <w:szCs w:val="24"/>
        </w:rPr>
        <w:t xml:space="preserve">mplementación de dichas medidas racionalizadoras </w:t>
      </w:r>
      <w:r w:rsidR="00AC38CB">
        <w:rPr>
          <w:rFonts w:ascii="Times New Roman" w:hAnsi="Times New Roman" w:cs="Times New Roman"/>
          <w:sz w:val="24"/>
          <w:szCs w:val="24"/>
        </w:rPr>
        <w:t>no estuvo escindida</w:t>
      </w:r>
      <w:r w:rsidR="00AC38CB" w:rsidRPr="00990707">
        <w:rPr>
          <w:rFonts w:ascii="Times New Roman" w:hAnsi="Times New Roman" w:cs="Times New Roman"/>
          <w:sz w:val="24"/>
          <w:szCs w:val="24"/>
        </w:rPr>
        <w:t xml:space="preserve"> del contexto represivo que caracterizó al periodo</w:t>
      </w:r>
      <w:r w:rsidR="001F5D65">
        <w:rPr>
          <w:rFonts w:ascii="Times New Roman" w:hAnsi="Times New Roman" w:cs="Times New Roman"/>
          <w:sz w:val="24"/>
          <w:szCs w:val="24"/>
        </w:rPr>
        <w:t xml:space="preserve"> y </w:t>
      </w:r>
      <w:r w:rsidR="00811CE5">
        <w:rPr>
          <w:rFonts w:ascii="Times New Roman" w:hAnsi="Times New Roman" w:cs="Times New Roman"/>
          <w:sz w:val="24"/>
          <w:szCs w:val="24"/>
        </w:rPr>
        <w:t>fueron utilizadas</w:t>
      </w:r>
      <w:r w:rsidR="005258EB" w:rsidRPr="003300EF">
        <w:rPr>
          <w:rFonts w:ascii="Times New Roman" w:hAnsi="Times New Roman" w:cs="Times New Roman"/>
          <w:sz w:val="24"/>
          <w:szCs w:val="24"/>
        </w:rPr>
        <w:t xml:space="preserve"> para llevar adelante la depuración política e ide</w:t>
      </w:r>
      <w:r w:rsidR="005258EB">
        <w:rPr>
          <w:rFonts w:ascii="Times New Roman" w:hAnsi="Times New Roman" w:cs="Times New Roman"/>
          <w:sz w:val="24"/>
          <w:szCs w:val="24"/>
        </w:rPr>
        <w:t>oló</w:t>
      </w:r>
      <w:r w:rsidR="001F5D65">
        <w:rPr>
          <w:rFonts w:ascii="Times New Roman" w:hAnsi="Times New Roman" w:cs="Times New Roman"/>
          <w:sz w:val="24"/>
          <w:szCs w:val="24"/>
        </w:rPr>
        <w:t xml:space="preserve">gica de los empleados </w:t>
      </w:r>
      <w:r w:rsidR="001235F0">
        <w:rPr>
          <w:rFonts w:ascii="Times New Roman" w:hAnsi="Times New Roman" w:cs="Times New Roman"/>
          <w:sz w:val="24"/>
          <w:szCs w:val="24"/>
        </w:rPr>
        <w:t xml:space="preserve">del Estado. </w:t>
      </w:r>
    </w:p>
    <w:p w:rsidR="00352F87" w:rsidRDefault="00A430B6" w:rsidP="00E229C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w:t>
      </w:r>
      <w:r w:rsidR="00AC38CB">
        <w:rPr>
          <w:rFonts w:ascii="Times New Roman" w:hAnsi="Times New Roman" w:cs="Times New Roman"/>
          <w:sz w:val="24"/>
          <w:szCs w:val="24"/>
        </w:rPr>
        <w:t>os militares recurrieron a un conjunto de herramientas</w:t>
      </w:r>
      <w:r w:rsidR="007E1D30">
        <w:rPr>
          <w:rFonts w:ascii="Times New Roman" w:hAnsi="Times New Roman" w:cs="Times New Roman"/>
          <w:sz w:val="24"/>
          <w:szCs w:val="24"/>
        </w:rPr>
        <w:t xml:space="preserve"> normativas y procedimientos burocráticos </w:t>
      </w:r>
      <w:r w:rsidR="00AC38CB">
        <w:rPr>
          <w:rFonts w:ascii="Times New Roman" w:hAnsi="Times New Roman" w:cs="Times New Roman"/>
          <w:sz w:val="24"/>
          <w:szCs w:val="24"/>
        </w:rPr>
        <w:t>que habilitaron y justificaron los despidos de millares de empleados públicos del orden nacional, provincial, local y de las empresas del Estado</w:t>
      </w:r>
      <w:r w:rsidR="001F5D65">
        <w:rPr>
          <w:rFonts w:ascii="Times New Roman" w:hAnsi="Times New Roman" w:cs="Times New Roman"/>
          <w:sz w:val="24"/>
          <w:szCs w:val="24"/>
        </w:rPr>
        <w:t xml:space="preserve">. Las cesantías fueron el mecanismo utilizado para </w:t>
      </w:r>
      <w:r w:rsidR="00AC38CB">
        <w:rPr>
          <w:rFonts w:ascii="Times New Roman" w:hAnsi="Times New Roman" w:cs="Times New Roman"/>
          <w:sz w:val="24"/>
          <w:szCs w:val="24"/>
        </w:rPr>
        <w:t xml:space="preserve">concretar la </w:t>
      </w:r>
      <w:r w:rsidR="001F5D65">
        <w:rPr>
          <w:rFonts w:ascii="Times New Roman" w:hAnsi="Times New Roman" w:cs="Times New Roman"/>
          <w:sz w:val="24"/>
          <w:szCs w:val="24"/>
        </w:rPr>
        <w:t>depuración</w:t>
      </w:r>
      <w:r w:rsidR="00AC38CB">
        <w:rPr>
          <w:rFonts w:ascii="Times New Roman" w:hAnsi="Times New Roman" w:cs="Times New Roman"/>
          <w:sz w:val="24"/>
          <w:szCs w:val="24"/>
        </w:rPr>
        <w:t xml:space="preserve"> </w:t>
      </w:r>
      <w:r w:rsidR="00AC38CB" w:rsidRPr="00C70B3E">
        <w:rPr>
          <w:rFonts w:ascii="Times New Roman" w:hAnsi="Times New Roman" w:cs="Times New Roman"/>
          <w:sz w:val="24"/>
          <w:szCs w:val="24"/>
        </w:rPr>
        <w:t xml:space="preserve">de </w:t>
      </w:r>
      <w:r w:rsidR="00AC38CB">
        <w:rPr>
          <w:rFonts w:ascii="Times New Roman" w:hAnsi="Times New Roman" w:cs="Times New Roman"/>
          <w:sz w:val="24"/>
          <w:szCs w:val="24"/>
        </w:rPr>
        <w:t xml:space="preserve">los agentes que </w:t>
      </w:r>
      <w:r w:rsidR="00AC38CB" w:rsidRPr="00C70B3E">
        <w:rPr>
          <w:rFonts w:ascii="Times New Roman" w:hAnsi="Times New Roman" w:cs="Times New Roman"/>
          <w:sz w:val="24"/>
          <w:szCs w:val="24"/>
        </w:rPr>
        <w:t xml:space="preserve">representaban una carga económica </w:t>
      </w:r>
      <w:r w:rsidR="00AC38CB">
        <w:rPr>
          <w:rFonts w:ascii="Times New Roman" w:hAnsi="Times New Roman" w:cs="Times New Roman"/>
          <w:sz w:val="24"/>
          <w:szCs w:val="24"/>
        </w:rPr>
        <w:t xml:space="preserve">para el Estado así como también </w:t>
      </w:r>
      <w:r w:rsidR="00AC38CB" w:rsidRPr="00C70B3E">
        <w:rPr>
          <w:rFonts w:ascii="Times New Roman" w:hAnsi="Times New Roman" w:cs="Times New Roman"/>
          <w:sz w:val="24"/>
          <w:szCs w:val="24"/>
        </w:rPr>
        <w:t>de</w:t>
      </w:r>
      <w:r w:rsidR="00AC38CB">
        <w:rPr>
          <w:rFonts w:ascii="Times New Roman" w:hAnsi="Times New Roman" w:cs="Times New Roman"/>
          <w:sz w:val="24"/>
          <w:szCs w:val="24"/>
        </w:rPr>
        <w:t xml:space="preserve"> quienes eran considerados disidentes u opositores políticos y/o podían ser enmarcados dentro de los límites ambiguos que definían al “enemigo i</w:t>
      </w:r>
      <w:r w:rsidR="001F5D65">
        <w:rPr>
          <w:rFonts w:ascii="Times New Roman" w:hAnsi="Times New Roman" w:cs="Times New Roman"/>
          <w:sz w:val="24"/>
          <w:szCs w:val="24"/>
        </w:rPr>
        <w:t xml:space="preserve">nterno”. </w:t>
      </w:r>
      <w:r w:rsidR="00F24779">
        <w:rPr>
          <w:rFonts w:ascii="Times New Roman" w:hAnsi="Times New Roman" w:cs="Times New Roman"/>
          <w:sz w:val="24"/>
          <w:szCs w:val="24"/>
        </w:rPr>
        <w:t>El proceso de</w:t>
      </w:r>
      <w:r w:rsidR="00F24779" w:rsidRPr="003300EF">
        <w:rPr>
          <w:rFonts w:ascii="Times New Roman" w:hAnsi="Times New Roman" w:cs="Times New Roman"/>
          <w:sz w:val="24"/>
          <w:szCs w:val="24"/>
        </w:rPr>
        <w:t xml:space="preserve"> racionalización del Estado y el </w:t>
      </w:r>
      <w:proofErr w:type="spellStart"/>
      <w:r w:rsidR="00F24779" w:rsidRPr="003300EF">
        <w:rPr>
          <w:rFonts w:ascii="Times New Roman" w:hAnsi="Times New Roman" w:cs="Times New Roman"/>
          <w:sz w:val="24"/>
          <w:szCs w:val="24"/>
        </w:rPr>
        <w:t>disciplinamiento</w:t>
      </w:r>
      <w:proofErr w:type="spellEnd"/>
      <w:r w:rsidR="00F24779" w:rsidRPr="003300EF">
        <w:rPr>
          <w:rFonts w:ascii="Times New Roman" w:hAnsi="Times New Roman" w:cs="Times New Roman"/>
          <w:sz w:val="24"/>
          <w:szCs w:val="24"/>
        </w:rPr>
        <w:t xml:space="preserve"> de su</w:t>
      </w:r>
      <w:r w:rsidR="00F24779">
        <w:rPr>
          <w:rFonts w:ascii="Times New Roman" w:hAnsi="Times New Roman" w:cs="Times New Roman"/>
          <w:sz w:val="24"/>
          <w:szCs w:val="24"/>
        </w:rPr>
        <w:t>s empleados se concretó</w:t>
      </w:r>
      <w:r w:rsidR="00F24779" w:rsidRPr="003300EF">
        <w:rPr>
          <w:rFonts w:ascii="Times New Roman" w:hAnsi="Times New Roman" w:cs="Times New Roman"/>
          <w:sz w:val="24"/>
          <w:szCs w:val="24"/>
        </w:rPr>
        <w:t xml:space="preserve"> apelando al “estricto cumplimiento de las normas”. </w:t>
      </w:r>
      <w:r w:rsidR="00F24779">
        <w:rPr>
          <w:rFonts w:ascii="Times New Roman" w:hAnsi="Times New Roman" w:cs="Times New Roman"/>
          <w:sz w:val="24"/>
          <w:szCs w:val="24"/>
        </w:rPr>
        <w:t xml:space="preserve">Se </w:t>
      </w:r>
      <w:r w:rsidR="00F24779" w:rsidRPr="003300EF">
        <w:rPr>
          <w:rFonts w:ascii="Times New Roman" w:hAnsi="Times New Roman" w:cs="Times New Roman"/>
          <w:sz w:val="24"/>
          <w:szCs w:val="24"/>
        </w:rPr>
        <w:t>invocó la “legalidad” y</w:t>
      </w:r>
      <w:r w:rsidR="00F24779">
        <w:rPr>
          <w:rFonts w:ascii="Times New Roman" w:hAnsi="Times New Roman" w:cs="Times New Roman"/>
          <w:sz w:val="24"/>
          <w:szCs w:val="24"/>
        </w:rPr>
        <w:t xml:space="preserve"> se</w:t>
      </w:r>
      <w:r w:rsidR="00F24779" w:rsidRPr="003300EF">
        <w:rPr>
          <w:rFonts w:ascii="Times New Roman" w:hAnsi="Times New Roman" w:cs="Times New Roman"/>
          <w:sz w:val="24"/>
          <w:szCs w:val="24"/>
        </w:rPr>
        <w:t xml:space="preserve"> recurrió a un soporte normativo en el que </w:t>
      </w:r>
      <w:r w:rsidR="0069365D">
        <w:rPr>
          <w:rFonts w:ascii="Times New Roman" w:hAnsi="Times New Roman" w:cs="Times New Roman"/>
          <w:sz w:val="24"/>
          <w:szCs w:val="24"/>
        </w:rPr>
        <w:t>reglamentaciones previa</w:t>
      </w:r>
      <w:r w:rsidR="00F24779" w:rsidRPr="003300EF">
        <w:rPr>
          <w:rFonts w:ascii="Times New Roman" w:hAnsi="Times New Roman" w:cs="Times New Roman"/>
          <w:sz w:val="24"/>
          <w:szCs w:val="24"/>
        </w:rPr>
        <w:t xml:space="preserve">s al año ‘76 se articularon </w:t>
      </w:r>
      <w:r w:rsidR="0069365D">
        <w:rPr>
          <w:rFonts w:ascii="Times New Roman" w:hAnsi="Times New Roman" w:cs="Times New Roman"/>
          <w:sz w:val="24"/>
          <w:szCs w:val="24"/>
        </w:rPr>
        <w:t>con nuevas herramientas jurídicas</w:t>
      </w:r>
      <w:r w:rsidR="00F24779" w:rsidRPr="003300EF">
        <w:rPr>
          <w:rStyle w:val="Refdenotaalpie"/>
          <w:rFonts w:ascii="Times New Roman" w:hAnsi="Times New Roman" w:cs="Times New Roman"/>
          <w:sz w:val="24"/>
          <w:szCs w:val="24"/>
        </w:rPr>
        <w:footnoteReference w:id="8"/>
      </w:r>
      <w:r w:rsidR="007E1D30">
        <w:rPr>
          <w:rFonts w:ascii="Times New Roman" w:hAnsi="Times New Roman" w:cs="Times New Roman"/>
          <w:sz w:val="24"/>
          <w:szCs w:val="24"/>
        </w:rPr>
        <w:t xml:space="preserve"> creadas por la dictadura.</w:t>
      </w:r>
    </w:p>
    <w:p w:rsidR="00352F87" w:rsidRDefault="00352F87" w:rsidP="00E229C3">
      <w:pPr>
        <w:spacing w:after="0" w:line="360" w:lineRule="auto"/>
        <w:jc w:val="both"/>
        <w:rPr>
          <w:rFonts w:ascii="Times New Roman" w:hAnsi="Times New Roman" w:cs="Times New Roman"/>
          <w:sz w:val="24"/>
          <w:szCs w:val="24"/>
        </w:rPr>
      </w:pPr>
    </w:p>
    <w:p w:rsidR="00DF25D2" w:rsidRDefault="004720A6" w:rsidP="00E229C3">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 </w:t>
      </w:r>
      <w:r w:rsidR="00352F87" w:rsidRPr="00352F87">
        <w:rPr>
          <w:rFonts w:ascii="Times New Roman" w:hAnsi="Times New Roman" w:cs="Times New Roman"/>
          <w:b/>
          <w:sz w:val="24"/>
          <w:szCs w:val="24"/>
        </w:rPr>
        <w:t>La Municipalidad de Rosario</w:t>
      </w:r>
      <w:r w:rsidR="009C1BC7">
        <w:rPr>
          <w:rFonts w:ascii="Times New Roman" w:hAnsi="Times New Roman" w:cs="Times New Roman"/>
          <w:b/>
          <w:sz w:val="24"/>
          <w:szCs w:val="24"/>
        </w:rPr>
        <w:t xml:space="preserve"> durante los primeros años de </w:t>
      </w:r>
      <w:r w:rsidR="009C1BC7" w:rsidRPr="00352F87">
        <w:rPr>
          <w:rFonts w:ascii="Times New Roman" w:hAnsi="Times New Roman" w:cs="Times New Roman"/>
          <w:b/>
          <w:sz w:val="24"/>
          <w:szCs w:val="24"/>
        </w:rPr>
        <w:t>la</w:t>
      </w:r>
      <w:r w:rsidR="009C1BC7">
        <w:rPr>
          <w:rFonts w:ascii="Times New Roman" w:hAnsi="Times New Roman" w:cs="Times New Roman"/>
          <w:b/>
          <w:sz w:val="24"/>
          <w:szCs w:val="24"/>
        </w:rPr>
        <w:t xml:space="preserve"> </w:t>
      </w:r>
      <w:r w:rsidR="009C1BC7" w:rsidRPr="009C1BC7">
        <w:rPr>
          <w:rFonts w:ascii="Times New Roman" w:hAnsi="Times New Roman" w:cs="Times New Roman"/>
          <w:b/>
          <w:sz w:val="24"/>
          <w:szCs w:val="24"/>
        </w:rPr>
        <w:t>dictadura</w:t>
      </w:r>
      <w:r w:rsidR="009C1BC7">
        <w:rPr>
          <w:rFonts w:ascii="Times New Roman" w:hAnsi="Times New Roman" w:cs="Times New Roman"/>
          <w:b/>
          <w:sz w:val="24"/>
          <w:szCs w:val="24"/>
        </w:rPr>
        <w:t xml:space="preserve"> (1976/</w:t>
      </w:r>
      <w:r w:rsidR="00352F87" w:rsidRPr="009C1BC7">
        <w:rPr>
          <w:rFonts w:ascii="Times New Roman" w:hAnsi="Times New Roman" w:cs="Times New Roman"/>
          <w:b/>
          <w:sz w:val="24"/>
          <w:szCs w:val="24"/>
        </w:rPr>
        <w:t>1981)</w:t>
      </w:r>
      <w:r w:rsidR="00352F87">
        <w:rPr>
          <w:rFonts w:ascii="Times New Roman" w:hAnsi="Times New Roman" w:cs="Times New Roman"/>
          <w:b/>
          <w:sz w:val="24"/>
          <w:szCs w:val="24"/>
        </w:rPr>
        <w:t xml:space="preserve"> </w:t>
      </w:r>
    </w:p>
    <w:p w:rsidR="00DF25D2" w:rsidRDefault="00DF25D2" w:rsidP="00DF25D2">
      <w:pPr>
        <w:autoSpaceDE w:val="0"/>
        <w:autoSpaceDN w:val="0"/>
        <w:adjustRightInd w:val="0"/>
        <w:spacing w:after="0" w:line="360" w:lineRule="auto"/>
        <w:jc w:val="both"/>
        <w:rPr>
          <w:rFonts w:ascii="Times New Roman" w:hAnsi="Times New Roman" w:cs="Times New Roman"/>
          <w:sz w:val="24"/>
          <w:szCs w:val="24"/>
        </w:rPr>
      </w:pPr>
      <w:r w:rsidRPr="00990707">
        <w:rPr>
          <w:rFonts w:ascii="Times New Roman" w:hAnsi="Times New Roman" w:cs="Times New Roman"/>
          <w:sz w:val="24"/>
          <w:szCs w:val="24"/>
        </w:rPr>
        <w:t xml:space="preserve">El 24 de marzo de 1976 Rosario se vio conmovido por el cambio de autoridades, los desplazamientos de vehículos militares, la clausura de locales sindicales y políticos, la suspensión de las actividades universitarias y educativas y la ocupación de radios locales (Águila, 2000: 125). </w:t>
      </w:r>
      <w:r>
        <w:rPr>
          <w:rFonts w:ascii="Times New Roman" w:hAnsi="Times New Roman" w:cs="Times New Roman"/>
          <w:sz w:val="24"/>
          <w:szCs w:val="24"/>
        </w:rPr>
        <w:t>El Comando del II Cuerpo de Ejército tenía asiento en la ciudad y destinó parte de sus oficiales para que intervinieran el espacio institucional y sindical rosarino. L</w:t>
      </w:r>
      <w:r w:rsidRPr="00990707">
        <w:rPr>
          <w:rFonts w:ascii="Times New Roman" w:hAnsi="Times New Roman" w:cs="Times New Roman"/>
          <w:sz w:val="24"/>
          <w:szCs w:val="24"/>
        </w:rPr>
        <w:t>as autoridades constitucionales</w:t>
      </w:r>
      <w:r w:rsidR="00132C9F">
        <w:rPr>
          <w:rStyle w:val="Refdenotaalpie"/>
          <w:rFonts w:ascii="Times New Roman" w:hAnsi="Times New Roman" w:cs="Times New Roman"/>
          <w:sz w:val="24"/>
          <w:szCs w:val="24"/>
        </w:rPr>
        <w:footnoteReference w:id="9"/>
      </w:r>
      <w:r w:rsidRPr="00990707">
        <w:rPr>
          <w:rFonts w:ascii="Times New Roman" w:hAnsi="Times New Roman" w:cs="Times New Roman"/>
          <w:sz w:val="24"/>
          <w:szCs w:val="24"/>
        </w:rPr>
        <w:t xml:space="preserve"> de la Municipalidad fueron </w:t>
      </w:r>
      <w:r w:rsidRPr="00990707">
        <w:rPr>
          <w:rFonts w:ascii="Times New Roman" w:hAnsi="Times New Roman" w:cs="Times New Roman"/>
          <w:sz w:val="24"/>
          <w:szCs w:val="24"/>
        </w:rPr>
        <w:lastRenderedPageBreak/>
        <w:t xml:space="preserve">destituidas </w:t>
      </w:r>
      <w:r>
        <w:rPr>
          <w:rFonts w:ascii="Times New Roman" w:hAnsi="Times New Roman" w:cs="Times New Roman"/>
          <w:sz w:val="24"/>
          <w:szCs w:val="24"/>
        </w:rPr>
        <w:t xml:space="preserve">y </w:t>
      </w:r>
      <w:r w:rsidRPr="00990707">
        <w:rPr>
          <w:rFonts w:ascii="Times New Roman" w:hAnsi="Times New Roman" w:cs="Times New Roman"/>
          <w:sz w:val="24"/>
          <w:szCs w:val="24"/>
        </w:rPr>
        <w:t xml:space="preserve">el coronel Hugo </w:t>
      </w:r>
      <w:proofErr w:type="spellStart"/>
      <w:r>
        <w:rPr>
          <w:rFonts w:ascii="Times New Roman" w:hAnsi="Times New Roman" w:cs="Times New Roman"/>
          <w:sz w:val="24"/>
          <w:szCs w:val="24"/>
        </w:rPr>
        <w:t>Laciar</w:t>
      </w:r>
      <w:proofErr w:type="spellEnd"/>
      <w:r>
        <w:rPr>
          <w:rFonts w:ascii="Times New Roman" w:hAnsi="Times New Roman" w:cs="Times New Roman"/>
          <w:sz w:val="24"/>
          <w:szCs w:val="24"/>
        </w:rPr>
        <w:t xml:space="preserve"> </w:t>
      </w:r>
      <w:r w:rsidRPr="00990707">
        <w:rPr>
          <w:rFonts w:ascii="Times New Roman" w:hAnsi="Times New Roman" w:cs="Times New Roman"/>
          <w:sz w:val="24"/>
          <w:szCs w:val="24"/>
        </w:rPr>
        <w:t xml:space="preserve">detentó </w:t>
      </w:r>
      <w:r w:rsidR="00132C9F" w:rsidRPr="00990707">
        <w:rPr>
          <w:rFonts w:ascii="Times New Roman" w:hAnsi="Times New Roman" w:cs="Times New Roman"/>
          <w:sz w:val="24"/>
          <w:szCs w:val="24"/>
        </w:rPr>
        <w:t>el cargo provisorio de Co</w:t>
      </w:r>
      <w:r w:rsidR="00132C9F">
        <w:rPr>
          <w:rFonts w:ascii="Times New Roman" w:hAnsi="Times New Roman" w:cs="Times New Roman"/>
          <w:sz w:val="24"/>
          <w:szCs w:val="24"/>
        </w:rPr>
        <w:t>misionado Interventor Municipal</w:t>
      </w:r>
      <w:r w:rsidR="00132C9F" w:rsidRPr="00990707">
        <w:rPr>
          <w:rFonts w:ascii="Times New Roman" w:hAnsi="Times New Roman" w:cs="Times New Roman"/>
          <w:sz w:val="24"/>
          <w:szCs w:val="24"/>
        </w:rPr>
        <w:t xml:space="preserve"> </w:t>
      </w:r>
      <w:r w:rsidR="0073483C" w:rsidRPr="00990707">
        <w:rPr>
          <w:rFonts w:ascii="Times New Roman" w:hAnsi="Times New Roman" w:cs="Times New Roman"/>
          <w:sz w:val="24"/>
          <w:szCs w:val="24"/>
        </w:rPr>
        <w:t>hasta los últ</w:t>
      </w:r>
      <w:r w:rsidR="0073483C">
        <w:rPr>
          <w:rFonts w:ascii="Times New Roman" w:hAnsi="Times New Roman" w:cs="Times New Roman"/>
          <w:sz w:val="24"/>
          <w:szCs w:val="24"/>
        </w:rPr>
        <w:t xml:space="preserve">imos días de abril del </w:t>
      </w:r>
      <w:r w:rsidR="005A7746">
        <w:rPr>
          <w:rFonts w:ascii="Times New Roman" w:hAnsi="Times New Roman" w:cs="Times New Roman"/>
          <w:sz w:val="24"/>
          <w:szCs w:val="24"/>
        </w:rPr>
        <w:t xml:space="preserve">mismo </w:t>
      </w:r>
      <w:r w:rsidR="0073483C">
        <w:rPr>
          <w:rFonts w:ascii="Times New Roman" w:hAnsi="Times New Roman" w:cs="Times New Roman"/>
          <w:sz w:val="24"/>
          <w:szCs w:val="24"/>
        </w:rPr>
        <w:t>año</w:t>
      </w:r>
      <w:r w:rsidR="005A7746">
        <w:rPr>
          <w:rFonts w:ascii="Times New Roman" w:hAnsi="Times New Roman" w:cs="Times New Roman"/>
          <w:sz w:val="24"/>
          <w:szCs w:val="24"/>
        </w:rPr>
        <w:t xml:space="preserve">. </w:t>
      </w:r>
    </w:p>
    <w:p w:rsidR="00DF25D2" w:rsidRPr="00990707" w:rsidRDefault="00DF25D2" w:rsidP="00DF25D2">
      <w:pPr>
        <w:autoSpaceDE w:val="0"/>
        <w:autoSpaceDN w:val="0"/>
        <w:adjustRightInd w:val="0"/>
        <w:spacing w:line="360" w:lineRule="auto"/>
        <w:jc w:val="both"/>
        <w:rPr>
          <w:rFonts w:ascii="Times New Roman" w:hAnsi="Times New Roman" w:cs="Times New Roman"/>
          <w:sz w:val="24"/>
          <w:szCs w:val="24"/>
        </w:rPr>
      </w:pPr>
      <w:r w:rsidRPr="00990707">
        <w:rPr>
          <w:rFonts w:ascii="Times New Roman" w:hAnsi="Times New Roman" w:cs="Times New Roman"/>
          <w:sz w:val="24"/>
          <w:szCs w:val="24"/>
        </w:rPr>
        <w:t xml:space="preserve">El accionar del interventor concretó en el nivel local los objetivos establecidos por el autodenominado </w:t>
      </w:r>
      <w:r w:rsidR="00132C9F">
        <w:rPr>
          <w:rFonts w:ascii="Times New Roman" w:hAnsi="Times New Roman" w:cs="Times New Roman"/>
          <w:sz w:val="24"/>
          <w:szCs w:val="24"/>
        </w:rPr>
        <w:t>PRN</w:t>
      </w:r>
      <w:r w:rsidRPr="00990707">
        <w:rPr>
          <w:rFonts w:ascii="Times New Roman" w:hAnsi="Times New Roman" w:cs="Times New Roman"/>
          <w:sz w:val="24"/>
          <w:szCs w:val="24"/>
        </w:rPr>
        <w:t>. El 30 de marzo, el Teniente General Jorge Rafael Videla había emitido un mensaje en el que enunciaba al pueblo argentino que había llegado “la hora de la verdad”. En su discurso afirmaba:</w:t>
      </w:r>
    </w:p>
    <w:p w:rsidR="00DF25D2" w:rsidRPr="00990707" w:rsidRDefault="00DF25D2" w:rsidP="00DF25D2">
      <w:pPr>
        <w:autoSpaceDE w:val="0"/>
        <w:autoSpaceDN w:val="0"/>
        <w:adjustRightInd w:val="0"/>
        <w:spacing w:line="360" w:lineRule="auto"/>
        <w:ind w:left="708" w:right="709"/>
        <w:jc w:val="both"/>
        <w:rPr>
          <w:rFonts w:ascii="Times New Roman" w:hAnsi="Times New Roman" w:cs="Times New Roman"/>
          <w:sz w:val="24"/>
          <w:szCs w:val="24"/>
        </w:rPr>
      </w:pPr>
      <w:r w:rsidRPr="00990707">
        <w:rPr>
          <w:rFonts w:ascii="Times New Roman" w:hAnsi="Times New Roman" w:cs="Times New Roman"/>
          <w:sz w:val="24"/>
          <w:szCs w:val="24"/>
        </w:rPr>
        <w:t>Nunca fue tan grande el desorden en el funcionamiento del Estado, conducido con ineficiencia en un marco de generalizada corrupción administrativa y de complaciente demagogia. [Por lo tanto] atenderemos al ordenamiento del Estado, cuya acción se fundará en la estabilidad y permanencia de las normas jurídicas, asegurando el imperio de la ley y el sometimiento a ella de gobernantes y gobernados. Un Estado ordenado nos permitirá dotar a la Nación del instrumento capaz de impulsar una profunda tarea de transformación (LC, 31/03/1976, p. 1).</w:t>
      </w:r>
    </w:p>
    <w:p w:rsidR="00DF25D2" w:rsidRPr="00990707" w:rsidRDefault="00DF25D2" w:rsidP="00DF25D2">
      <w:pPr>
        <w:spacing w:after="0" w:line="360" w:lineRule="auto"/>
        <w:jc w:val="both"/>
        <w:rPr>
          <w:rFonts w:ascii="Times New Roman" w:hAnsi="Times New Roman" w:cs="Times New Roman"/>
          <w:sz w:val="24"/>
          <w:szCs w:val="24"/>
        </w:rPr>
      </w:pPr>
      <w:r w:rsidRPr="00990707">
        <w:rPr>
          <w:rFonts w:ascii="Times New Roman" w:hAnsi="Times New Roman" w:cs="Times New Roman"/>
          <w:sz w:val="24"/>
          <w:szCs w:val="24"/>
        </w:rPr>
        <w:t>En Rosario el “ordenamiento” del Estado en el nivel municipal se manifestó, desde los primeros momentos, como un ajuste de cuentas con la gestión peronista precedente. La condena y la oposición al gobierno del F</w:t>
      </w:r>
      <w:r>
        <w:rPr>
          <w:rFonts w:ascii="Times New Roman" w:hAnsi="Times New Roman" w:cs="Times New Roman"/>
          <w:sz w:val="24"/>
          <w:szCs w:val="24"/>
        </w:rPr>
        <w:t xml:space="preserve">rente </w:t>
      </w:r>
      <w:r w:rsidRPr="00990707">
        <w:rPr>
          <w:rFonts w:ascii="Times New Roman" w:hAnsi="Times New Roman" w:cs="Times New Roman"/>
          <w:sz w:val="24"/>
          <w:szCs w:val="24"/>
        </w:rPr>
        <w:t>J</w:t>
      </w:r>
      <w:r>
        <w:rPr>
          <w:rFonts w:ascii="Times New Roman" w:hAnsi="Times New Roman" w:cs="Times New Roman"/>
          <w:sz w:val="24"/>
          <w:szCs w:val="24"/>
        </w:rPr>
        <w:t>usticialista de Liberación Nacional (FREJULI)</w:t>
      </w:r>
      <w:r w:rsidRPr="00990707">
        <w:rPr>
          <w:rFonts w:ascii="Times New Roman" w:hAnsi="Times New Roman" w:cs="Times New Roman"/>
          <w:sz w:val="24"/>
          <w:szCs w:val="24"/>
        </w:rPr>
        <w:t xml:space="preserve"> y sus “herencias” constituyeron un fuerte argumento de legitimación del</w:t>
      </w:r>
      <w:r>
        <w:rPr>
          <w:rFonts w:ascii="Times New Roman" w:hAnsi="Times New Roman" w:cs="Times New Roman"/>
          <w:sz w:val="24"/>
          <w:szCs w:val="24"/>
        </w:rPr>
        <w:t xml:space="preserve"> golpe de Estado (Águila, 2014</w:t>
      </w:r>
      <w:r w:rsidRPr="00990707">
        <w:rPr>
          <w:rFonts w:ascii="Times New Roman" w:hAnsi="Times New Roman" w:cs="Times New Roman"/>
          <w:sz w:val="24"/>
          <w:szCs w:val="24"/>
        </w:rPr>
        <w:t xml:space="preserve">). </w:t>
      </w:r>
    </w:p>
    <w:p w:rsidR="00DF25D2" w:rsidRPr="00990707" w:rsidRDefault="00DF25D2" w:rsidP="00DF25D2">
      <w:pPr>
        <w:spacing w:after="0" w:line="360" w:lineRule="auto"/>
        <w:jc w:val="both"/>
        <w:rPr>
          <w:rFonts w:ascii="Times New Roman" w:hAnsi="Times New Roman" w:cs="Times New Roman"/>
          <w:sz w:val="24"/>
          <w:szCs w:val="24"/>
        </w:rPr>
      </w:pPr>
      <w:r w:rsidRPr="00990707">
        <w:rPr>
          <w:rFonts w:ascii="Times New Roman" w:hAnsi="Times New Roman" w:cs="Times New Roman"/>
          <w:sz w:val="24"/>
          <w:szCs w:val="24"/>
        </w:rPr>
        <w:t xml:space="preserve">En este marco, el coronel interventor transmitió un informe a la sociedad rosarina en el que enumeraba las irregularidades “de todo tipo” que había encontrado en el municipio. </w:t>
      </w:r>
      <w:r>
        <w:rPr>
          <w:rFonts w:ascii="Times New Roman" w:hAnsi="Times New Roman" w:cs="Times New Roman"/>
          <w:sz w:val="24"/>
          <w:szCs w:val="24"/>
        </w:rPr>
        <w:t>S</w:t>
      </w:r>
      <w:r w:rsidRPr="00990707">
        <w:rPr>
          <w:rFonts w:ascii="Times New Roman" w:hAnsi="Times New Roman" w:cs="Times New Roman"/>
          <w:sz w:val="24"/>
          <w:szCs w:val="24"/>
        </w:rPr>
        <w:t xml:space="preserve">ubrayaba que la planta de empleados públicos tenía exceso de agentes (8.313 personas) debido a las designaciones que la depuesta administración FREJULI había hecho al margen de todas las normas legales pre-existentes. </w:t>
      </w:r>
      <w:r>
        <w:rPr>
          <w:rFonts w:ascii="Times New Roman" w:hAnsi="Times New Roman" w:cs="Times New Roman"/>
          <w:sz w:val="24"/>
          <w:szCs w:val="24"/>
        </w:rPr>
        <w:t xml:space="preserve">Denunciaba </w:t>
      </w:r>
      <w:r w:rsidRPr="00990707">
        <w:rPr>
          <w:rFonts w:ascii="Times New Roman" w:hAnsi="Times New Roman" w:cs="Times New Roman"/>
          <w:sz w:val="24"/>
          <w:szCs w:val="24"/>
        </w:rPr>
        <w:t>numerosas transgresiones al Estatuto del Personal Municipal, tales como la violación del requisito de idoneidad en las personas que habían sido d</w:t>
      </w:r>
      <w:r>
        <w:rPr>
          <w:rFonts w:ascii="Times New Roman" w:hAnsi="Times New Roman" w:cs="Times New Roman"/>
          <w:sz w:val="24"/>
          <w:szCs w:val="24"/>
        </w:rPr>
        <w:t xml:space="preserve">esignadas a partir del año 1973, momento en que </w:t>
      </w:r>
      <w:r w:rsidR="00132C9F">
        <w:rPr>
          <w:rFonts w:ascii="Times New Roman" w:hAnsi="Times New Roman" w:cs="Times New Roman"/>
          <w:sz w:val="24"/>
          <w:szCs w:val="24"/>
        </w:rPr>
        <w:t>había asumido</w:t>
      </w:r>
      <w:r>
        <w:rPr>
          <w:rFonts w:ascii="Times New Roman" w:hAnsi="Times New Roman" w:cs="Times New Roman"/>
          <w:sz w:val="24"/>
          <w:szCs w:val="24"/>
        </w:rPr>
        <w:t xml:space="preserve"> el gobierno peronista. </w:t>
      </w:r>
      <w:r w:rsidRPr="00990707">
        <w:rPr>
          <w:rFonts w:ascii="Times New Roman" w:hAnsi="Times New Roman" w:cs="Times New Roman"/>
          <w:sz w:val="24"/>
          <w:szCs w:val="24"/>
        </w:rPr>
        <w:t xml:space="preserve">En lo relativo a la organización del trabajo, remarcaba la falta total de orden y disciplina y enfatizaba el ausentismo generalizado que primaba en la municipalidad (LC 24/04/1976, pp. 1, 5).  </w:t>
      </w:r>
    </w:p>
    <w:p w:rsidR="00D429B1" w:rsidRDefault="00DF25D2" w:rsidP="00D429B1">
      <w:pPr>
        <w:spacing w:after="0" w:line="360" w:lineRule="auto"/>
        <w:jc w:val="both"/>
        <w:rPr>
          <w:rFonts w:ascii="Times New Roman" w:hAnsi="Times New Roman" w:cs="Times New Roman"/>
          <w:sz w:val="24"/>
          <w:szCs w:val="24"/>
        </w:rPr>
      </w:pPr>
      <w:r w:rsidRPr="00990707">
        <w:rPr>
          <w:rFonts w:ascii="Times New Roman" w:hAnsi="Times New Roman" w:cs="Times New Roman"/>
          <w:sz w:val="24"/>
          <w:szCs w:val="24"/>
        </w:rPr>
        <w:t xml:space="preserve">En función de lo expuesto, </w:t>
      </w:r>
      <w:proofErr w:type="spellStart"/>
      <w:r w:rsidRPr="00990707">
        <w:rPr>
          <w:rFonts w:ascii="Times New Roman" w:hAnsi="Times New Roman" w:cs="Times New Roman"/>
          <w:sz w:val="24"/>
          <w:szCs w:val="24"/>
        </w:rPr>
        <w:t>Laciar</w:t>
      </w:r>
      <w:proofErr w:type="spellEnd"/>
      <w:r w:rsidRPr="00990707">
        <w:rPr>
          <w:rFonts w:ascii="Times New Roman" w:hAnsi="Times New Roman" w:cs="Times New Roman"/>
          <w:sz w:val="24"/>
          <w:szCs w:val="24"/>
        </w:rPr>
        <w:t xml:space="preserve"> se abocó a intervenir las oficinas, dependencias y organismos autárquicos de la municipalidad</w:t>
      </w:r>
      <w:r w:rsidRPr="00990707">
        <w:rPr>
          <w:rStyle w:val="Refdenotaalpie"/>
          <w:rFonts w:ascii="Times New Roman" w:hAnsi="Times New Roman" w:cs="Times New Roman"/>
          <w:sz w:val="24"/>
          <w:szCs w:val="24"/>
        </w:rPr>
        <w:footnoteReference w:id="10"/>
      </w:r>
      <w:r w:rsidRPr="00990707">
        <w:rPr>
          <w:rFonts w:ascii="Times New Roman" w:hAnsi="Times New Roman" w:cs="Times New Roman"/>
          <w:sz w:val="24"/>
          <w:szCs w:val="24"/>
        </w:rPr>
        <w:t xml:space="preserve"> y emp</w:t>
      </w:r>
      <w:r>
        <w:rPr>
          <w:rFonts w:ascii="Times New Roman" w:hAnsi="Times New Roman" w:cs="Times New Roman"/>
          <w:sz w:val="24"/>
          <w:szCs w:val="24"/>
        </w:rPr>
        <w:t xml:space="preserve">ezó la tarea de depuración del </w:t>
      </w:r>
      <w:r>
        <w:rPr>
          <w:rFonts w:ascii="Times New Roman" w:hAnsi="Times New Roman" w:cs="Times New Roman"/>
          <w:sz w:val="24"/>
          <w:szCs w:val="24"/>
        </w:rPr>
        <w:lastRenderedPageBreak/>
        <w:t>plantel</w:t>
      </w:r>
      <w:r w:rsidRPr="00990707">
        <w:rPr>
          <w:rFonts w:ascii="Times New Roman" w:hAnsi="Times New Roman" w:cs="Times New Roman"/>
          <w:sz w:val="24"/>
          <w:szCs w:val="24"/>
        </w:rPr>
        <w:t xml:space="preserve"> de empleado</w:t>
      </w:r>
      <w:r w:rsidR="00132C9F">
        <w:rPr>
          <w:rFonts w:ascii="Times New Roman" w:hAnsi="Times New Roman" w:cs="Times New Roman"/>
          <w:sz w:val="24"/>
          <w:szCs w:val="24"/>
        </w:rPr>
        <w:t xml:space="preserve">s municipales. </w:t>
      </w:r>
      <w:r w:rsidR="00D429B1">
        <w:rPr>
          <w:rFonts w:ascii="Times New Roman" w:hAnsi="Times New Roman" w:cs="Times New Roman"/>
          <w:sz w:val="24"/>
          <w:szCs w:val="24"/>
        </w:rPr>
        <w:t xml:space="preserve">Haciendo invocación de la “legalidad”, </w:t>
      </w:r>
      <w:r w:rsidR="00D714C3">
        <w:rPr>
          <w:rFonts w:ascii="Times New Roman" w:hAnsi="Times New Roman" w:cs="Times New Roman"/>
          <w:sz w:val="24"/>
          <w:szCs w:val="24"/>
        </w:rPr>
        <w:t xml:space="preserve">durante </w:t>
      </w:r>
      <w:r w:rsidR="00D429B1">
        <w:rPr>
          <w:rFonts w:ascii="Times New Roman" w:hAnsi="Times New Roman" w:cs="Times New Roman"/>
          <w:sz w:val="24"/>
          <w:szCs w:val="24"/>
        </w:rPr>
        <w:t>el</w:t>
      </w:r>
      <w:r w:rsidR="00D714C3">
        <w:rPr>
          <w:rFonts w:ascii="Times New Roman" w:hAnsi="Times New Roman" w:cs="Times New Roman"/>
          <w:sz w:val="24"/>
          <w:szCs w:val="24"/>
        </w:rPr>
        <w:t xml:space="preserve"> mes que estuvo en el poder, </w:t>
      </w:r>
      <w:r w:rsidR="00D429B1">
        <w:rPr>
          <w:rFonts w:ascii="Times New Roman" w:hAnsi="Times New Roman" w:cs="Times New Roman"/>
          <w:sz w:val="24"/>
          <w:szCs w:val="24"/>
        </w:rPr>
        <w:t>separó</w:t>
      </w:r>
      <w:r w:rsidR="00D429B1" w:rsidRPr="00C70B3E">
        <w:rPr>
          <w:rFonts w:ascii="Times New Roman" w:hAnsi="Times New Roman" w:cs="Times New Roman"/>
          <w:sz w:val="24"/>
          <w:szCs w:val="24"/>
        </w:rPr>
        <w:t xml:space="preserve"> de sus cargos a </w:t>
      </w:r>
      <w:r w:rsidR="00D714C3">
        <w:rPr>
          <w:rFonts w:ascii="Times New Roman" w:hAnsi="Times New Roman" w:cs="Times New Roman"/>
          <w:sz w:val="24"/>
          <w:szCs w:val="24"/>
        </w:rPr>
        <w:t xml:space="preserve">más de quinientos </w:t>
      </w:r>
      <w:r w:rsidR="00D429B1" w:rsidRPr="00C70B3E">
        <w:rPr>
          <w:rFonts w:ascii="Times New Roman" w:hAnsi="Times New Roman" w:cs="Times New Roman"/>
          <w:sz w:val="24"/>
          <w:szCs w:val="24"/>
        </w:rPr>
        <w:t>empleados munici</w:t>
      </w:r>
      <w:r w:rsidR="00D714C3">
        <w:rPr>
          <w:rFonts w:ascii="Times New Roman" w:hAnsi="Times New Roman" w:cs="Times New Roman"/>
          <w:sz w:val="24"/>
          <w:szCs w:val="24"/>
        </w:rPr>
        <w:t>pales administrativos y obreros (aprox.)</w:t>
      </w:r>
      <w:r w:rsidR="00D429B1" w:rsidRPr="00C70B3E">
        <w:rPr>
          <w:rFonts w:ascii="Times New Roman" w:hAnsi="Times New Roman" w:cs="Times New Roman"/>
          <w:sz w:val="24"/>
          <w:szCs w:val="24"/>
        </w:rPr>
        <w:t xml:space="preserve"> </w:t>
      </w:r>
      <w:r w:rsidR="00D429B1">
        <w:rPr>
          <w:rFonts w:ascii="Times New Roman" w:hAnsi="Times New Roman" w:cs="Times New Roman"/>
          <w:sz w:val="24"/>
          <w:szCs w:val="24"/>
        </w:rPr>
        <w:t xml:space="preserve"> </w:t>
      </w:r>
    </w:p>
    <w:p w:rsidR="005A7746" w:rsidRPr="00990707" w:rsidRDefault="005A7746" w:rsidP="005A774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E</w:t>
      </w:r>
      <w:r w:rsidRPr="00990707">
        <w:rPr>
          <w:rFonts w:ascii="Times New Roman" w:hAnsi="Times New Roman" w:cs="Times New Roman"/>
          <w:sz w:val="24"/>
          <w:szCs w:val="24"/>
        </w:rPr>
        <w:t xml:space="preserve">l 27 de abril de 1976 entró en funciones el nuevo intendente militar, el capitán de navío de Infantería de Marina Augusto Feliz </w:t>
      </w:r>
      <w:proofErr w:type="spellStart"/>
      <w:r w:rsidRPr="00990707">
        <w:rPr>
          <w:rFonts w:ascii="Times New Roman" w:hAnsi="Times New Roman" w:cs="Times New Roman"/>
          <w:sz w:val="24"/>
          <w:szCs w:val="24"/>
        </w:rPr>
        <w:t>Cristiani</w:t>
      </w:r>
      <w:proofErr w:type="spellEnd"/>
      <w:r w:rsidRPr="00990707">
        <w:rPr>
          <w:rFonts w:ascii="Times New Roman" w:hAnsi="Times New Roman" w:cs="Times New Roman"/>
          <w:sz w:val="24"/>
          <w:szCs w:val="24"/>
        </w:rPr>
        <w:t xml:space="preserve">. </w:t>
      </w:r>
      <w:r>
        <w:rPr>
          <w:rFonts w:ascii="Times New Roman" w:hAnsi="Times New Roman" w:cs="Times New Roman"/>
          <w:sz w:val="24"/>
          <w:szCs w:val="24"/>
        </w:rPr>
        <w:t xml:space="preserve">Su gestión </w:t>
      </w:r>
      <w:r w:rsidRPr="00990707">
        <w:rPr>
          <w:rFonts w:ascii="Times New Roman" w:hAnsi="Times New Roman" w:cs="Times New Roman"/>
          <w:sz w:val="24"/>
          <w:szCs w:val="24"/>
        </w:rPr>
        <w:t>fue capaz d</w:t>
      </w:r>
      <w:r>
        <w:rPr>
          <w:rFonts w:ascii="Times New Roman" w:hAnsi="Times New Roman" w:cs="Times New Roman"/>
          <w:sz w:val="24"/>
          <w:szCs w:val="24"/>
        </w:rPr>
        <w:t>e articular medidas que apuntaro</w:t>
      </w:r>
      <w:r w:rsidRPr="00990707">
        <w:rPr>
          <w:rFonts w:ascii="Times New Roman" w:hAnsi="Times New Roman" w:cs="Times New Roman"/>
          <w:sz w:val="24"/>
          <w:szCs w:val="24"/>
        </w:rPr>
        <w:t xml:space="preserve">n a la “restauración del orden” con acciones de carácter “propositivo” </w:t>
      </w:r>
      <w:r>
        <w:rPr>
          <w:rFonts w:ascii="Times New Roman" w:hAnsi="Times New Roman" w:cs="Times New Roman"/>
          <w:sz w:val="24"/>
          <w:szCs w:val="24"/>
        </w:rPr>
        <w:t xml:space="preserve">que estuvieron </w:t>
      </w:r>
      <w:r w:rsidRPr="00990707">
        <w:rPr>
          <w:rFonts w:ascii="Times New Roman" w:hAnsi="Times New Roman" w:cs="Times New Roman"/>
          <w:sz w:val="24"/>
          <w:szCs w:val="24"/>
        </w:rPr>
        <w:t>dirigidas hacia cierto</w:t>
      </w:r>
      <w:r>
        <w:rPr>
          <w:rFonts w:ascii="Times New Roman" w:hAnsi="Times New Roman" w:cs="Times New Roman"/>
          <w:sz w:val="24"/>
          <w:szCs w:val="24"/>
        </w:rPr>
        <w:t xml:space="preserve">s sectores de la comunidad. Esta panoplia </w:t>
      </w:r>
      <w:r w:rsidRPr="00990707">
        <w:rPr>
          <w:rFonts w:ascii="Times New Roman" w:hAnsi="Times New Roman" w:cs="Times New Roman"/>
          <w:sz w:val="24"/>
          <w:szCs w:val="24"/>
        </w:rPr>
        <w:t xml:space="preserve">de estrategias de </w:t>
      </w:r>
      <w:proofErr w:type="spellStart"/>
      <w:r w:rsidRPr="00990707">
        <w:rPr>
          <w:rFonts w:ascii="Times New Roman" w:hAnsi="Times New Roman" w:cs="Times New Roman"/>
          <w:sz w:val="24"/>
          <w:szCs w:val="24"/>
        </w:rPr>
        <w:t>dis</w:t>
      </w:r>
      <w:r>
        <w:rPr>
          <w:rFonts w:ascii="Times New Roman" w:hAnsi="Times New Roman" w:cs="Times New Roman"/>
          <w:sz w:val="24"/>
          <w:szCs w:val="24"/>
        </w:rPr>
        <w:t>ciplinamiento</w:t>
      </w:r>
      <w:proofErr w:type="spellEnd"/>
      <w:r>
        <w:rPr>
          <w:rFonts w:ascii="Times New Roman" w:hAnsi="Times New Roman" w:cs="Times New Roman"/>
          <w:sz w:val="24"/>
          <w:szCs w:val="24"/>
        </w:rPr>
        <w:t xml:space="preserve"> y control social </w:t>
      </w:r>
      <w:r w:rsidRPr="00990707">
        <w:rPr>
          <w:rFonts w:ascii="Times New Roman" w:hAnsi="Times New Roman" w:cs="Times New Roman"/>
          <w:sz w:val="24"/>
          <w:szCs w:val="24"/>
        </w:rPr>
        <w:t>no fue únicamente iniciativa de las autoridades militares. La Iglesia Católica, la Liga de la Decencia, los medios gráficos y los medios radiales tuvieron un rol clave en la configuración de un discurso común y fueron capaces de instalar sus propios temas y preocupaciones en la agenda del gobierno local</w:t>
      </w:r>
      <w:r w:rsidR="00F522B0">
        <w:rPr>
          <w:rFonts w:ascii="Times New Roman" w:hAnsi="Times New Roman" w:cs="Times New Roman"/>
          <w:sz w:val="24"/>
          <w:szCs w:val="24"/>
        </w:rPr>
        <w:t xml:space="preserve"> </w:t>
      </w:r>
      <w:r>
        <w:rPr>
          <w:rFonts w:ascii="Times New Roman" w:hAnsi="Times New Roman" w:cs="Times New Roman"/>
          <w:sz w:val="24"/>
          <w:szCs w:val="24"/>
        </w:rPr>
        <w:t>(Águila, 2014</w:t>
      </w:r>
      <w:r w:rsidRPr="00990707">
        <w:rPr>
          <w:rFonts w:ascii="Times New Roman" w:hAnsi="Times New Roman" w:cs="Times New Roman"/>
          <w:sz w:val="24"/>
          <w:szCs w:val="24"/>
        </w:rPr>
        <w:t>).</w:t>
      </w:r>
    </w:p>
    <w:p w:rsidR="00F522B0" w:rsidRDefault="005A7746" w:rsidP="005A7746">
      <w:pPr>
        <w:spacing w:after="0" w:line="360" w:lineRule="auto"/>
        <w:jc w:val="both"/>
        <w:rPr>
          <w:rFonts w:ascii="Times New Roman" w:hAnsi="Times New Roman" w:cs="Times New Roman"/>
          <w:sz w:val="24"/>
          <w:szCs w:val="24"/>
        </w:rPr>
      </w:pPr>
      <w:r w:rsidRPr="00990707">
        <w:rPr>
          <w:rFonts w:ascii="Times New Roman" w:hAnsi="Times New Roman" w:cs="Times New Roman"/>
          <w:sz w:val="24"/>
          <w:szCs w:val="24"/>
        </w:rPr>
        <w:t xml:space="preserve">Al mismo tiempo que la gestión militar de la intendencia atendió las demandas de las asociaciones intermedias de la comunidad, implementó una drástica política de </w:t>
      </w:r>
      <w:proofErr w:type="spellStart"/>
      <w:r w:rsidRPr="00990707">
        <w:rPr>
          <w:rFonts w:ascii="Times New Roman" w:hAnsi="Times New Roman" w:cs="Times New Roman"/>
          <w:sz w:val="24"/>
          <w:szCs w:val="24"/>
        </w:rPr>
        <w:t>disciplinamiento</w:t>
      </w:r>
      <w:proofErr w:type="spellEnd"/>
      <w:r w:rsidRPr="00990707">
        <w:rPr>
          <w:rFonts w:ascii="Times New Roman" w:hAnsi="Times New Roman" w:cs="Times New Roman"/>
          <w:sz w:val="24"/>
          <w:szCs w:val="24"/>
        </w:rPr>
        <w:t xml:space="preserve"> y racionalización en </w:t>
      </w:r>
      <w:r w:rsidR="00F522B0">
        <w:rPr>
          <w:rFonts w:ascii="Times New Roman" w:hAnsi="Times New Roman" w:cs="Times New Roman"/>
          <w:sz w:val="24"/>
          <w:szCs w:val="24"/>
        </w:rPr>
        <w:t xml:space="preserve">el Estado municipal. </w:t>
      </w:r>
      <w:r w:rsidRPr="00990707">
        <w:rPr>
          <w:rFonts w:ascii="Times New Roman" w:hAnsi="Times New Roman" w:cs="Times New Roman"/>
          <w:sz w:val="24"/>
          <w:szCs w:val="24"/>
        </w:rPr>
        <w:t xml:space="preserve">Entre fines de marzo de 1976 y </w:t>
      </w:r>
      <w:r w:rsidR="00F522B0">
        <w:rPr>
          <w:rFonts w:ascii="Times New Roman" w:hAnsi="Times New Roman" w:cs="Times New Roman"/>
          <w:sz w:val="24"/>
          <w:szCs w:val="24"/>
        </w:rPr>
        <w:t xml:space="preserve">fines de 1978 </w:t>
      </w:r>
      <w:r w:rsidRPr="00990707">
        <w:rPr>
          <w:rFonts w:ascii="Times New Roman" w:hAnsi="Times New Roman" w:cs="Times New Roman"/>
          <w:sz w:val="24"/>
          <w:szCs w:val="24"/>
        </w:rPr>
        <w:t xml:space="preserve">más de dos mil </w:t>
      </w:r>
      <w:r>
        <w:rPr>
          <w:rFonts w:ascii="Times New Roman" w:hAnsi="Times New Roman" w:cs="Times New Roman"/>
          <w:sz w:val="24"/>
          <w:szCs w:val="24"/>
        </w:rPr>
        <w:t xml:space="preserve">empleados </w:t>
      </w:r>
      <w:r w:rsidR="00F522B0">
        <w:rPr>
          <w:rFonts w:ascii="Times New Roman" w:hAnsi="Times New Roman" w:cs="Times New Roman"/>
          <w:sz w:val="24"/>
          <w:szCs w:val="24"/>
        </w:rPr>
        <w:t>municipales de distintas secretarías, o</w:t>
      </w:r>
      <w:r w:rsidRPr="00990707">
        <w:rPr>
          <w:rFonts w:ascii="Times New Roman" w:hAnsi="Times New Roman" w:cs="Times New Roman"/>
          <w:sz w:val="24"/>
          <w:szCs w:val="24"/>
        </w:rPr>
        <w:t>ficinas</w:t>
      </w:r>
      <w:r w:rsidR="00F522B0">
        <w:rPr>
          <w:rFonts w:ascii="Times New Roman" w:hAnsi="Times New Roman" w:cs="Times New Roman"/>
          <w:sz w:val="24"/>
          <w:szCs w:val="24"/>
        </w:rPr>
        <w:t xml:space="preserve"> y reparticiones </w:t>
      </w:r>
      <w:r w:rsidRPr="00990707">
        <w:rPr>
          <w:rFonts w:ascii="Times New Roman" w:hAnsi="Times New Roman" w:cs="Times New Roman"/>
          <w:sz w:val="24"/>
          <w:szCs w:val="24"/>
        </w:rPr>
        <w:t xml:space="preserve">fueron </w:t>
      </w:r>
      <w:proofErr w:type="gramStart"/>
      <w:r w:rsidRPr="00990707">
        <w:rPr>
          <w:rFonts w:ascii="Times New Roman" w:hAnsi="Times New Roman" w:cs="Times New Roman"/>
          <w:sz w:val="24"/>
          <w:szCs w:val="24"/>
        </w:rPr>
        <w:t>separados</w:t>
      </w:r>
      <w:proofErr w:type="gramEnd"/>
      <w:r w:rsidRPr="00990707">
        <w:rPr>
          <w:rFonts w:ascii="Times New Roman" w:hAnsi="Times New Roman" w:cs="Times New Roman"/>
          <w:sz w:val="24"/>
          <w:szCs w:val="24"/>
        </w:rPr>
        <w:t xml:space="preserve"> de sus cargos.</w:t>
      </w:r>
      <w:r>
        <w:rPr>
          <w:rFonts w:ascii="Times New Roman" w:hAnsi="Times New Roman" w:cs="Times New Roman"/>
          <w:sz w:val="24"/>
          <w:szCs w:val="24"/>
        </w:rPr>
        <w:t xml:space="preserve"> </w:t>
      </w:r>
      <w:r w:rsidR="00F522B0" w:rsidRPr="00F522B0">
        <w:rPr>
          <w:rFonts w:ascii="Times New Roman" w:hAnsi="Times New Roman" w:cs="Times New Roman"/>
          <w:sz w:val="24"/>
          <w:szCs w:val="24"/>
        </w:rPr>
        <w:t>Esta</w:t>
      </w:r>
      <w:r w:rsidRPr="00F522B0">
        <w:rPr>
          <w:rFonts w:ascii="Times New Roman" w:hAnsi="Times New Roman" w:cs="Times New Roman"/>
          <w:sz w:val="24"/>
          <w:szCs w:val="24"/>
        </w:rPr>
        <w:t xml:space="preserve"> gran disminución de personal respondió a una concepción de Estado “mínimo”, “eficiente” y “</w:t>
      </w:r>
      <w:r w:rsidR="00F522B0" w:rsidRPr="00F522B0">
        <w:rPr>
          <w:rFonts w:ascii="Times New Roman" w:hAnsi="Times New Roman" w:cs="Times New Roman"/>
          <w:sz w:val="24"/>
          <w:szCs w:val="24"/>
        </w:rPr>
        <w:t>ordenado”</w:t>
      </w:r>
      <w:r w:rsidR="00F522B0">
        <w:rPr>
          <w:rFonts w:ascii="Times New Roman" w:hAnsi="Times New Roman" w:cs="Times New Roman"/>
          <w:sz w:val="24"/>
          <w:szCs w:val="24"/>
        </w:rPr>
        <w:t>.</w:t>
      </w:r>
      <w:r w:rsidR="00D714C3">
        <w:rPr>
          <w:rFonts w:ascii="Times New Roman" w:hAnsi="Times New Roman" w:cs="Times New Roman"/>
          <w:sz w:val="24"/>
          <w:szCs w:val="24"/>
        </w:rPr>
        <w:t xml:space="preserve"> </w:t>
      </w:r>
      <w:r w:rsidR="00F522B0" w:rsidRPr="00F522B0">
        <w:rPr>
          <w:rFonts w:ascii="Times New Roman" w:hAnsi="Times New Roman" w:cs="Times New Roman"/>
          <w:sz w:val="24"/>
          <w:szCs w:val="24"/>
        </w:rPr>
        <w:t>En consecuencia, l</w:t>
      </w:r>
      <w:r w:rsidRPr="00F522B0">
        <w:rPr>
          <w:rFonts w:ascii="Times New Roman" w:hAnsi="Times New Roman" w:cs="Times New Roman"/>
          <w:sz w:val="24"/>
          <w:szCs w:val="24"/>
        </w:rPr>
        <w:t xml:space="preserve">a puesta en práctica de medidas racionalizadoras y disciplinarias estuvo ligada simultáneamente a una política de achicamiento del Estado y a un proceso de </w:t>
      </w:r>
      <w:r w:rsidR="002079FE">
        <w:rPr>
          <w:rFonts w:ascii="Times New Roman" w:hAnsi="Times New Roman" w:cs="Times New Roman"/>
          <w:sz w:val="24"/>
          <w:szCs w:val="24"/>
        </w:rPr>
        <w:t>purga política e ideológica que</w:t>
      </w:r>
      <w:r w:rsidRPr="00F522B0">
        <w:rPr>
          <w:rFonts w:ascii="Times New Roman" w:hAnsi="Times New Roman" w:cs="Times New Roman"/>
          <w:sz w:val="24"/>
          <w:szCs w:val="24"/>
        </w:rPr>
        <w:t xml:space="preserve"> </w:t>
      </w:r>
      <w:r w:rsidR="00CA284F">
        <w:rPr>
          <w:rFonts w:ascii="Times New Roman" w:hAnsi="Times New Roman" w:cs="Times New Roman"/>
          <w:sz w:val="24"/>
          <w:szCs w:val="24"/>
        </w:rPr>
        <w:t>apuntó a</w:t>
      </w:r>
      <w:r w:rsidR="00F522B0">
        <w:rPr>
          <w:rFonts w:ascii="Times New Roman" w:hAnsi="Times New Roman" w:cs="Times New Roman"/>
          <w:sz w:val="24"/>
          <w:szCs w:val="24"/>
        </w:rPr>
        <w:t>l</w:t>
      </w:r>
      <w:r w:rsidR="00CA284F">
        <w:rPr>
          <w:rFonts w:ascii="Times New Roman" w:hAnsi="Times New Roman" w:cs="Times New Roman"/>
          <w:sz w:val="24"/>
          <w:szCs w:val="24"/>
        </w:rPr>
        <w:t xml:space="preserve"> “reordenamiento” del plantel municipal. </w:t>
      </w:r>
    </w:p>
    <w:p w:rsidR="002079FE" w:rsidRDefault="002079FE" w:rsidP="002079FE">
      <w:pPr>
        <w:spacing w:after="0" w:line="360" w:lineRule="auto"/>
        <w:jc w:val="both"/>
        <w:rPr>
          <w:rStyle w:val="textexposedshow"/>
          <w:rFonts w:ascii="Times New Roman" w:hAnsi="Times New Roman" w:cs="Times New Roman"/>
          <w:bCs/>
          <w:sz w:val="24"/>
          <w:szCs w:val="24"/>
        </w:rPr>
      </w:pPr>
      <w:r>
        <w:rPr>
          <w:rFonts w:ascii="Times New Roman" w:hAnsi="Times New Roman" w:cs="Times New Roman"/>
          <w:sz w:val="24"/>
          <w:szCs w:val="24"/>
        </w:rPr>
        <w:t xml:space="preserve">Interesa destacar que </w:t>
      </w:r>
      <w:r w:rsidRPr="00C70B3E">
        <w:rPr>
          <w:rFonts w:ascii="Times New Roman" w:hAnsi="Times New Roman" w:cs="Times New Roman"/>
          <w:sz w:val="24"/>
          <w:szCs w:val="24"/>
        </w:rPr>
        <w:t>e</w:t>
      </w:r>
      <w:r>
        <w:rPr>
          <w:rFonts w:ascii="Times New Roman" w:hAnsi="Times New Roman" w:cs="Times New Roman"/>
          <w:sz w:val="24"/>
          <w:szCs w:val="24"/>
        </w:rPr>
        <w:t>l</w:t>
      </w:r>
      <w:r w:rsidRPr="00C70B3E">
        <w:rPr>
          <w:rFonts w:ascii="Times New Roman" w:hAnsi="Times New Roman" w:cs="Times New Roman"/>
          <w:sz w:val="24"/>
          <w:szCs w:val="24"/>
        </w:rPr>
        <w:t xml:space="preserve"> abrupto recorte de personal se </w:t>
      </w:r>
      <w:r>
        <w:rPr>
          <w:rFonts w:ascii="Times New Roman" w:hAnsi="Times New Roman" w:cs="Times New Roman"/>
          <w:sz w:val="24"/>
          <w:szCs w:val="24"/>
        </w:rPr>
        <w:t>concentró en el período 1976/1978</w:t>
      </w:r>
      <w:r w:rsidRPr="00C70B3E">
        <w:rPr>
          <w:rFonts w:ascii="Times New Roman" w:hAnsi="Times New Roman" w:cs="Times New Roman"/>
          <w:sz w:val="24"/>
          <w:szCs w:val="24"/>
        </w:rPr>
        <w:t>.</w:t>
      </w:r>
      <w:r>
        <w:rPr>
          <w:rFonts w:ascii="Times New Roman" w:hAnsi="Times New Roman" w:cs="Times New Roman"/>
          <w:sz w:val="24"/>
          <w:szCs w:val="24"/>
        </w:rPr>
        <w:t xml:space="preserve"> Nuestra hipótesis sostiene que</w:t>
      </w:r>
      <w:r w:rsidRPr="00C70B3E">
        <w:rPr>
          <w:rFonts w:ascii="Times New Roman" w:hAnsi="Times New Roman" w:cs="Times New Roman"/>
          <w:sz w:val="24"/>
          <w:szCs w:val="24"/>
        </w:rPr>
        <w:t xml:space="preserve"> </w:t>
      </w:r>
      <w:r>
        <w:rPr>
          <w:rFonts w:ascii="Times New Roman" w:hAnsi="Times New Roman" w:cs="Times New Roman"/>
          <w:sz w:val="24"/>
          <w:szCs w:val="24"/>
        </w:rPr>
        <w:t>la concentración de cesantías en dicha etapa estuvo vinculada a la coyuntura política e institucional que atravesó el municipio</w:t>
      </w:r>
      <w:r w:rsidRPr="004625DA">
        <w:rPr>
          <w:rFonts w:ascii="Times New Roman" w:hAnsi="Times New Roman" w:cs="Times New Roman"/>
          <w:sz w:val="24"/>
          <w:szCs w:val="24"/>
        </w:rPr>
        <w:t>.</w:t>
      </w:r>
      <w:r>
        <w:rPr>
          <w:rFonts w:ascii="Times New Roman" w:hAnsi="Times New Roman" w:cs="Times New Roman"/>
          <w:sz w:val="24"/>
          <w:szCs w:val="24"/>
        </w:rPr>
        <w:t xml:space="preserve"> Hasta mediados de 1978, el gabinete de </w:t>
      </w:r>
      <w:proofErr w:type="spellStart"/>
      <w:r>
        <w:rPr>
          <w:rFonts w:ascii="Times New Roman" w:hAnsi="Times New Roman" w:cs="Times New Roman"/>
          <w:sz w:val="24"/>
          <w:szCs w:val="24"/>
        </w:rPr>
        <w:t>Cristiani</w:t>
      </w:r>
      <w:proofErr w:type="spellEnd"/>
      <w:r>
        <w:rPr>
          <w:rFonts w:ascii="Times New Roman" w:hAnsi="Times New Roman" w:cs="Times New Roman"/>
          <w:sz w:val="24"/>
          <w:szCs w:val="24"/>
        </w:rPr>
        <w:t xml:space="preserve"> estuvo conformado por militares y civiles y e</w:t>
      </w:r>
      <w:r w:rsidRPr="003300EF">
        <w:rPr>
          <w:rFonts w:ascii="Times New Roman" w:hAnsi="Times New Roman" w:cs="Times New Roman"/>
          <w:sz w:val="24"/>
          <w:szCs w:val="24"/>
        </w:rPr>
        <w:t>l binomio racionalizació</w:t>
      </w:r>
      <w:r>
        <w:rPr>
          <w:rFonts w:ascii="Times New Roman" w:hAnsi="Times New Roman" w:cs="Times New Roman"/>
          <w:sz w:val="24"/>
          <w:szCs w:val="24"/>
        </w:rPr>
        <w:t xml:space="preserve">n - </w:t>
      </w:r>
      <w:proofErr w:type="spellStart"/>
      <w:r>
        <w:rPr>
          <w:rFonts w:ascii="Times New Roman" w:hAnsi="Times New Roman" w:cs="Times New Roman"/>
          <w:sz w:val="24"/>
          <w:szCs w:val="24"/>
        </w:rPr>
        <w:t>disciplinamiento</w:t>
      </w:r>
      <w:proofErr w:type="spellEnd"/>
      <w:r>
        <w:rPr>
          <w:rFonts w:ascii="Times New Roman" w:hAnsi="Times New Roman" w:cs="Times New Roman"/>
          <w:sz w:val="24"/>
          <w:szCs w:val="24"/>
        </w:rPr>
        <w:t xml:space="preserve"> constituyó el</w:t>
      </w:r>
      <w:r w:rsidRPr="003300EF">
        <w:rPr>
          <w:rFonts w:ascii="Times New Roman" w:hAnsi="Times New Roman" w:cs="Times New Roman"/>
          <w:sz w:val="24"/>
          <w:szCs w:val="24"/>
        </w:rPr>
        <w:t xml:space="preserve"> tópi</w:t>
      </w:r>
      <w:r>
        <w:rPr>
          <w:rFonts w:ascii="Times New Roman" w:hAnsi="Times New Roman" w:cs="Times New Roman"/>
          <w:sz w:val="24"/>
          <w:szCs w:val="24"/>
        </w:rPr>
        <w:t xml:space="preserve">co rector de la gestión. Esto estuvo estrechamente ligado a la etapa más reactiva de la dictadura que se caracterizó por el cruento accionar represivo y la implementación de duras medidas de </w:t>
      </w:r>
      <w:r w:rsidRPr="002F2366">
        <w:rPr>
          <w:rFonts w:ascii="Times New Roman" w:hAnsi="Times New Roman" w:cs="Times New Roman"/>
          <w:sz w:val="24"/>
          <w:szCs w:val="24"/>
        </w:rPr>
        <w:t xml:space="preserve">ajuste </w:t>
      </w:r>
      <w:r w:rsidR="00D714C3">
        <w:rPr>
          <w:rFonts w:ascii="Times New Roman" w:hAnsi="Times New Roman" w:cs="Times New Roman"/>
          <w:sz w:val="24"/>
          <w:szCs w:val="24"/>
        </w:rPr>
        <w:t xml:space="preserve">económico en la órbita estatal en </w:t>
      </w:r>
      <w:r w:rsidRPr="002F2366">
        <w:rPr>
          <w:rFonts w:ascii="Times New Roman" w:hAnsi="Times New Roman" w:cs="Times New Roman"/>
          <w:sz w:val="24"/>
          <w:szCs w:val="24"/>
        </w:rPr>
        <w:t xml:space="preserve">un </w:t>
      </w:r>
      <w:r w:rsidR="00D714C3">
        <w:rPr>
          <w:rFonts w:ascii="Times New Roman" w:hAnsi="Times New Roman" w:cs="Times New Roman"/>
          <w:sz w:val="24"/>
          <w:szCs w:val="24"/>
        </w:rPr>
        <w:t xml:space="preserve">contexto </w:t>
      </w:r>
      <w:r>
        <w:rPr>
          <w:rFonts w:ascii="Times New Roman" w:hAnsi="Times New Roman" w:cs="Times New Roman"/>
          <w:sz w:val="24"/>
          <w:szCs w:val="24"/>
        </w:rPr>
        <w:t xml:space="preserve">en el que </w:t>
      </w:r>
      <w:r w:rsidRPr="002F2366">
        <w:rPr>
          <w:rFonts w:ascii="Times New Roman" w:hAnsi="Times New Roman" w:cs="Times New Roman"/>
          <w:sz w:val="24"/>
          <w:szCs w:val="24"/>
        </w:rPr>
        <w:t>el autodenominado PRN</w:t>
      </w:r>
      <w:r>
        <w:rPr>
          <w:rFonts w:ascii="Times New Roman" w:hAnsi="Times New Roman" w:cs="Times New Roman"/>
          <w:sz w:val="24"/>
          <w:szCs w:val="24"/>
        </w:rPr>
        <w:t xml:space="preserve"> gozaba de un alto grado de</w:t>
      </w:r>
      <w:r w:rsidRPr="002F2366">
        <w:rPr>
          <w:rFonts w:ascii="Times New Roman" w:hAnsi="Times New Roman" w:cs="Times New Roman"/>
          <w:sz w:val="24"/>
          <w:szCs w:val="24"/>
        </w:rPr>
        <w:t xml:space="preserve"> legitimidad </w:t>
      </w:r>
      <w:r>
        <w:rPr>
          <w:rFonts w:ascii="Times New Roman" w:hAnsi="Times New Roman" w:cs="Times New Roman"/>
          <w:sz w:val="24"/>
          <w:szCs w:val="24"/>
        </w:rPr>
        <w:t>social</w:t>
      </w:r>
      <w:r w:rsidR="00D714C3">
        <w:rPr>
          <w:rFonts w:ascii="Times New Roman" w:hAnsi="Times New Roman" w:cs="Times New Roman"/>
          <w:sz w:val="24"/>
          <w:szCs w:val="24"/>
        </w:rPr>
        <w:t xml:space="preserve">, </w:t>
      </w:r>
      <w:r>
        <w:rPr>
          <w:rFonts w:ascii="Times New Roman" w:hAnsi="Times New Roman" w:cs="Times New Roman"/>
          <w:sz w:val="24"/>
          <w:szCs w:val="24"/>
        </w:rPr>
        <w:t xml:space="preserve"> sustentado en </w:t>
      </w:r>
      <w:r w:rsidR="00B26A79">
        <w:rPr>
          <w:rFonts w:ascii="Times New Roman" w:hAnsi="Times New Roman" w:cs="Times New Roman"/>
          <w:sz w:val="24"/>
          <w:szCs w:val="24"/>
        </w:rPr>
        <w:t xml:space="preserve">el imaginario militar de </w:t>
      </w:r>
      <w:r>
        <w:rPr>
          <w:rFonts w:ascii="Times New Roman" w:hAnsi="Times New Roman" w:cs="Times New Roman"/>
          <w:sz w:val="24"/>
          <w:szCs w:val="24"/>
        </w:rPr>
        <w:t>la “necesidad” de combatir la amenaza “</w:t>
      </w:r>
      <w:r>
        <w:rPr>
          <w:rStyle w:val="textexposedshow"/>
          <w:rFonts w:ascii="Times New Roman" w:hAnsi="Times New Roman" w:cs="Times New Roman"/>
          <w:bCs/>
          <w:sz w:val="24"/>
          <w:szCs w:val="24"/>
        </w:rPr>
        <w:t>subversiva”.</w:t>
      </w:r>
      <w:r w:rsidR="00B16D31">
        <w:rPr>
          <w:rStyle w:val="textexposedshow"/>
          <w:rFonts w:ascii="Times New Roman" w:hAnsi="Times New Roman" w:cs="Times New Roman"/>
          <w:bCs/>
          <w:sz w:val="24"/>
          <w:szCs w:val="24"/>
        </w:rPr>
        <w:t xml:space="preserve"> </w:t>
      </w:r>
    </w:p>
    <w:p w:rsidR="00BF1A0D" w:rsidRDefault="00BF1A0D" w:rsidP="00BF1A0D">
      <w:pPr>
        <w:spacing w:after="0" w:line="360" w:lineRule="auto"/>
        <w:jc w:val="both"/>
        <w:rPr>
          <w:rFonts w:ascii="Times New Roman" w:hAnsi="Times New Roman" w:cs="Times New Roman"/>
          <w:sz w:val="24"/>
          <w:szCs w:val="24"/>
        </w:rPr>
      </w:pPr>
      <w:r w:rsidRPr="0088422F">
        <w:rPr>
          <w:rFonts w:ascii="Times New Roman" w:hAnsi="Times New Roman" w:cs="Times New Roman"/>
          <w:sz w:val="24"/>
          <w:szCs w:val="24"/>
        </w:rPr>
        <w:lastRenderedPageBreak/>
        <w:t>En este marco, desde los primeros días de la intervención, los principios de “orden”, “</w:t>
      </w:r>
      <w:proofErr w:type="spellStart"/>
      <w:r w:rsidRPr="0088422F">
        <w:rPr>
          <w:rFonts w:ascii="Times New Roman" w:hAnsi="Times New Roman" w:cs="Times New Roman"/>
          <w:sz w:val="24"/>
          <w:szCs w:val="24"/>
        </w:rPr>
        <w:t>disciplinamiento</w:t>
      </w:r>
      <w:proofErr w:type="spellEnd"/>
      <w:r w:rsidRPr="0088422F">
        <w:rPr>
          <w:rFonts w:ascii="Times New Roman" w:hAnsi="Times New Roman" w:cs="Times New Roman"/>
          <w:sz w:val="24"/>
          <w:szCs w:val="24"/>
        </w:rPr>
        <w:t>” y “racionalización” rigieron la gestión militar de la intendencia.</w:t>
      </w:r>
      <w:r>
        <w:rPr>
          <w:rFonts w:ascii="Times New Roman" w:hAnsi="Times New Roman" w:cs="Times New Roman"/>
          <w:sz w:val="24"/>
          <w:szCs w:val="24"/>
        </w:rPr>
        <w:t xml:space="preserve"> Tanto el coronel </w:t>
      </w:r>
      <w:proofErr w:type="spellStart"/>
      <w:r>
        <w:rPr>
          <w:rFonts w:ascii="Times New Roman" w:hAnsi="Times New Roman" w:cs="Times New Roman"/>
          <w:sz w:val="24"/>
          <w:szCs w:val="24"/>
        </w:rPr>
        <w:t>Laciar</w:t>
      </w:r>
      <w:proofErr w:type="spellEnd"/>
      <w:r>
        <w:rPr>
          <w:rFonts w:ascii="Times New Roman" w:hAnsi="Times New Roman" w:cs="Times New Roman"/>
          <w:sz w:val="24"/>
          <w:szCs w:val="24"/>
        </w:rPr>
        <w:t xml:space="preserve"> como el capitán </w:t>
      </w:r>
      <w:proofErr w:type="spellStart"/>
      <w:r>
        <w:rPr>
          <w:rFonts w:ascii="Times New Roman" w:hAnsi="Times New Roman" w:cs="Times New Roman"/>
          <w:sz w:val="24"/>
          <w:szCs w:val="24"/>
        </w:rPr>
        <w:t>Cristiani</w:t>
      </w:r>
      <w:proofErr w:type="spellEnd"/>
      <w:r>
        <w:rPr>
          <w:rFonts w:ascii="Times New Roman" w:hAnsi="Times New Roman" w:cs="Times New Roman"/>
          <w:sz w:val="24"/>
          <w:szCs w:val="24"/>
        </w:rPr>
        <w:t xml:space="preserve"> </w:t>
      </w:r>
      <w:r w:rsidRPr="006F1A4D">
        <w:rPr>
          <w:rFonts w:ascii="Times New Roman" w:hAnsi="Times New Roman" w:cs="Times New Roman"/>
          <w:sz w:val="24"/>
          <w:szCs w:val="24"/>
        </w:rPr>
        <w:t>plantearon que el “ordenamiento” debía concretarse a través del cumplimiento de las normas y se valieron</w:t>
      </w:r>
      <w:r>
        <w:rPr>
          <w:rFonts w:ascii="Times New Roman" w:hAnsi="Times New Roman" w:cs="Times New Roman"/>
          <w:sz w:val="24"/>
          <w:szCs w:val="24"/>
        </w:rPr>
        <w:t xml:space="preserve"> de un conjunto de herramientas </w:t>
      </w:r>
      <w:r w:rsidR="006165FF">
        <w:rPr>
          <w:rFonts w:ascii="Times New Roman" w:hAnsi="Times New Roman" w:cs="Times New Roman"/>
          <w:sz w:val="24"/>
          <w:szCs w:val="24"/>
        </w:rPr>
        <w:t xml:space="preserve">normativas </w:t>
      </w:r>
      <w:r>
        <w:rPr>
          <w:rFonts w:ascii="Times New Roman" w:hAnsi="Times New Roman" w:cs="Times New Roman"/>
          <w:sz w:val="24"/>
          <w:szCs w:val="24"/>
        </w:rPr>
        <w:t xml:space="preserve">que fueron aplicadas de manera </w:t>
      </w:r>
      <w:r w:rsidRPr="00571519">
        <w:rPr>
          <w:rFonts w:ascii="Times New Roman" w:hAnsi="Times New Roman" w:cs="Times New Roman"/>
          <w:i/>
          <w:sz w:val="24"/>
          <w:szCs w:val="24"/>
        </w:rPr>
        <w:t>ambigua</w:t>
      </w:r>
      <w:r>
        <w:rPr>
          <w:rFonts w:ascii="Times New Roman" w:hAnsi="Times New Roman" w:cs="Times New Roman"/>
          <w:sz w:val="24"/>
          <w:szCs w:val="24"/>
        </w:rPr>
        <w:t xml:space="preserve"> para </w:t>
      </w:r>
      <w:r w:rsidR="0088422F">
        <w:rPr>
          <w:rFonts w:ascii="Times New Roman" w:hAnsi="Times New Roman" w:cs="Times New Roman"/>
          <w:sz w:val="24"/>
          <w:szCs w:val="24"/>
        </w:rPr>
        <w:t>concretar el “saneamiento</w:t>
      </w:r>
      <w:r>
        <w:rPr>
          <w:rFonts w:ascii="Times New Roman" w:hAnsi="Times New Roman" w:cs="Times New Roman"/>
          <w:sz w:val="24"/>
          <w:szCs w:val="24"/>
        </w:rPr>
        <w:t xml:space="preserve">” </w:t>
      </w:r>
      <w:r w:rsidR="0088422F">
        <w:rPr>
          <w:rFonts w:ascii="Times New Roman" w:hAnsi="Times New Roman" w:cs="Times New Roman"/>
          <w:sz w:val="24"/>
          <w:szCs w:val="24"/>
        </w:rPr>
        <w:t xml:space="preserve">de </w:t>
      </w:r>
      <w:r>
        <w:rPr>
          <w:rFonts w:ascii="Times New Roman" w:hAnsi="Times New Roman" w:cs="Times New Roman"/>
          <w:sz w:val="24"/>
          <w:szCs w:val="24"/>
        </w:rPr>
        <w:t xml:space="preserve">la administración pública rosarina. </w:t>
      </w:r>
    </w:p>
    <w:p w:rsidR="006165FF" w:rsidRDefault="006165FF" w:rsidP="00BF1A0D">
      <w:pPr>
        <w:spacing w:after="0" w:line="360" w:lineRule="auto"/>
        <w:jc w:val="both"/>
        <w:rPr>
          <w:rFonts w:ascii="Times New Roman" w:hAnsi="Times New Roman" w:cs="Times New Roman"/>
          <w:sz w:val="24"/>
          <w:szCs w:val="24"/>
        </w:rPr>
      </w:pPr>
    </w:p>
    <w:p w:rsidR="006165FF" w:rsidRDefault="006165FF" w:rsidP="006165FF">
      <w:pPr>
        <w:spacing w:after="0" w:line="360" w:lineRule="auto"/>
        <w:mirrorIndents/>
        <w:jc w:val="both"/>
        <w:rPr>
          <w:rStyle w:val="textexposedshow"/>
          <w:rFonts w:ascii="Times New Roman" w:hAnsi="Times New Roman" w:cs="Times New Roman"/>
          <w:b/>
          <w:bCs/>
          <w:sz w:val="24"/>
          <w:szCs w:val="24"/>
        </w:rPr>
      </w:pPr>
      <w:r>
        <w:rPr>
          <w:rStyle w:val="textexposedshow"/>
          <w:rFonts w:ascii="Times New Roman" w:hAnsi="Times New Roman" w:cs="Times New Roman"/>
          <w:b/>
          <w:bCs/>
          <w:sz w:val="24"/>
          <w:szCs w:val="24"/>
        </w:rPr>
        <w:t>4</w:t>
      </w:r>
      <w:r w:rsidRPr="00C70B3E">
        <w:rPr>
          <w:rStyle w:val="textexposedshow"/>
          <w:rFonts w:ascii="Times New Roman" w:hAnsi="Times New Roman" w:cs="Times New Roman"/>
          <w:b/>
          <w:bCs/>
          <w:sz w:val="24"/>
          <w:szCs w:val="24"/>
        </w:rPr>
        <w:t>. El so</w:t>
      </w:r>
      <w:r>
        <w:rPr>
          <w:rStyle w:val="textexposedshow"/>
          <w:rFonts w:ascii="Times New Roman" w:hAnsi="Times New Roman" w:cs="Times New Roman"/>
          <w:b/>
          <w:bCs/>
          <w:sz w:val="24"/>
          <w:szCs w:val="24"/>
        </w:rPr>
        <w:t>porte normativo de la depuración</w:t>
      </w:r>
      <w:r w:rsidRPr="00C70B3E">
        <w:rPr>
          <w:rStyle w:val="textexposedshow"/>
          <w:rFonts w:ascii="Times New Roman" w:hAnsi="Times New Roman" w:cs="Times New Roman"/>
          <w:b/>
          <w:bCs/>
          <w:sz w:val="24"/>
          <w:szCs w:val="24"/>
        </w:rPr>
        <w:t xml:space="preserve"> </w:t>
      </w:r>
      <w:r>
        <w:rPr>
          <w:rStyle w:val="textexposedshow"/>
          <w:rFonts w:ascii="Times New Roman" w:hAnsi="Times New Roman" w:cs="Times New Roman"/>
          <w:b/>
          <w:bCs/>
          <w:sz w:val="24"/>
          <w:szCs w:val="24"/>
        </w:rPr>
        <w:t xml:space="preserve">y su puesta en práctica </w:t>
      </w:r>
    </w:p>
    <w:p w:rsidR="006165FF" w:rsidRPr="00ED2FD9" w:rsidRDefault="006165FF" w:rsidP="006165FF">
      <w:pPr>
        <w:spacing w:after="0" w:line="360" w:lineRule="auto"/>
        <w:mirrorIndents/>
        <w:jc w:val="both"/>
        <w:rPr>
          <w:rFonts w:ascii="Times New Roman" w:hAnsi="Times New Roman" w:cs="Times New Roman"/>
          <w:b/>
          <w:bCs/>
          <w:sz w:val="24"/>
          <w:szCs w:val="24"/>
        </w:rPr>
      </w:pPr>
    </w:p>
    <w:p w:rsidR="006165FF" w:rsidRPr="00C70B3E" w:rsidRDefault="006165FF" w:rsidP="006165FF">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4.1 </w:t>
      </w:r>
      <w:r w:rsidRPr="00C70B3E">
        <w:rPr>
          <w:rFonts w:ascii="Times New Roman" w:hAnsi="Times New Roman" w:cs="Times New Roman"/>
          <w:b/>
          <w:sz w:val="24"/>
          <w:szCs w:val="24"/>
        </w:rPr>
        <w:t>La normativa del municipio: el Estatuto de Estabilidad y Escalafón para el personal municipal</w:t>
      </w:r>
    </w:p>
    <w:p w:rsidR="006165FF" w:rsidRDefault="006165FF" w:rsidP="006165FF">
      <w:pPr>
        <w:pStyle w:val="Textonotapie"/>
        <w:spacing w:line="360" w:lineRule="auto"/>
        <w:jc w:val="both"/>
        <w:rPr>
          <w:rFonts w:ascii="Times New Roman" w:hAnsi="Times New Roman" w:cs="Times New Roman"/>
          <w:sz w:val="24"/>
          <w:szCs w:val="24"/>
        </w:rPr>
      </w:pPr>
      <w:r w:rsidRPr="006F1A4D">
        <w:rPr>
          <w:rFonts w:ascii="Times New Roman" w:hAnsi="Times New Roman" w:cs="Times New Roman"/>
          <w:sz w:val="24"/>
          <w:szCs w:val="24"/>
        </w:rPr>
        <w:t xml:space="preserve">La intervención del coronel </w:t>
      </w:r>
      <w:proofErr w:type="spellStart"/>
      <w:r w:rsidRPr="006F1A4D">
        <w:rPr>
          <w:rFonts w:ascii="Times New Roman" w:hAnsi="Times New Roman" w:cs="Times New Roman"/>
          <w:sz w:val="24"/>
          <w:szCs w:val="24"/>
        </w:rPr>
        <w:t>Laciar</w:t>
      </w:r>
      <w:proofErr w:type="spellEnd"/>
      <w:r w:rsidRPr="006F1A4D">
        <w:rPr>
          <w:rFonts w:ascii="Times New Roman" w:hAnsi="Times New Roman" w:cs="Times New Roman"/>
          <w:sz w:val="24"/>
          <w:szCs w:val="24"/>
        </w:rPr>
        <w:t xml:space="preserve"> y la administración militar del capitán </w:t>
      </w:r>
      <w:proofErr w:type="spellStart"/>
      <w:r w:rsidRPr="006F1A4D">
        <w:rPr>
          <w:rFonts w:ascii="Times New Roman" w:hAnsi="Times New Roman" w:cs="Times New Roman"/>
          <w:sz w:val="24"/>
          <w:szCs w:val="24"/>
        </w:rPr>
        <w:t>Cristiani</w:t>
      </w:r>
      <w:proofErr w:type="spellEnd"/>
      <w:r w:rsidRPr="006F1A4D">
        <w:rPr>
          <w:rFonts w:ascii="Times New Roman" w:hAnsi="Times New Roman" w:cs="Times New Roman"/>
          <w:sz w:val="24"/>
          <w:szCs w:val="24"/>
        </w:rPr>
        <w:t xml:space="preserve"> hicieron alusión a la “corrupción administrativa” y a la “frondosidad de la burocracia” que reinaba en la Municipalidad. El deterioro económico financiero de la comuna fue atribuido, entre otras causas, a la “incorporación descontrolada de agentes” que se había producido durante la gestión municipal del FREJULI  (1973-1976). En este marco, las autoridades militares </w:t>
      </w:r>
      <w:r w:rsidR="004702D5">
        <w:rPr>
          <w:rFonts w:ascii="Times New Roman" w:hAnsi="Times New Roman" w:cs="Times New Roman"/>
          <w:sz w:val="24"/>
          <w:szCs w:val="24"/>
        </w:rPr>
        <w:t xml:space="preserve">invocaron discursivamente la “legalidad” y </w:t>
      </w:r>
      <w:r w:rsidR="00B16D31">
        <w:rPr>
          <w:rFonts w:ascii="Times New Roman" w:hAnsi="Times New Roman" w:cs="Times New Roman"/>
          <w:sz w:val="24"/>
          <w:szCs w:val="24"/>
        </w:rPr>
        <w:t xml:space="preserve">utilizaron el </w:t>
      </w:r>
      <w:r w:rsidRPr="006F1A4D">
        <w:rPr>
          <w:rFonts w:ascii="Times New Roman" w:hAnsi="Times New Roman" w:cs="Times New Roman"/>
          <w:sz w:val="24"/>
          <w:szCs w:val="24"/>
        </w:rPr>
        <w:t>Estatuto de Estabilidad y Escalafó</w:t>
      </w:r>
      <w:r w:rsidR="004702D5">
        <w:rPr>
          <w:rFonts w:ascii="Times New Roman" w:hAnsi="Times New Roman" w:cs="Times New Roman"/>
          <w:sz w:val="24"/>
          <w:szCs w:val="24"/>
        </w:rPr>
        <w:t xml:space="preserve">n para el personal municipal </w:t>
      </w:r>
      <w:r w:rsidR="004702D5" w:rsidRPr="00C70B3E">
        <w:rPr>
          <w:rFonts w:ascii="Times New Roman" w:hAnsi="Times New Roman" w:cs="Times New Roman"/>
          <w:sz w:val="24"/>
          <w:szCs w:val="24"/>
        </w:rPr>
        <w:t xml:space="preserve">(Decreto ordenanza municipal </w:t>
      </w:r>
      <w:r w:rsidR="004702D5">
        <w:rPr>
          <w:rFonts w:ascii="Times New Roman" w:hAnsi="Times New Roman" w:cs="Times New Roman"/>
          <w:sz w:val="24"/>
          <w:szCs w:val="24"/>
        </w:rPr>
        <w:t>nº46.657/72, en adelante DOM)</w:t>
      </w:r>
      <w:r w:rsidR="00B21B23">
        <w:rPr>
          <w:rFonts w:ascii="Times New Roman" w:hAnsi="Times New Roman" w:cs="Times New Roman"/>
          <w:sz w:val="24"/>
          <w:szCs w:val="24"/>
        </w:rPr>
        <w:t xml:space="preserve"> para llevar a cabo la depuración. </w:t>
      </w:r>
      <w:r w:rsidRPr="006F1A4D">
        <w:rPr>
          <w:rFonts w:ascii="Times New Roman" w:hAnsi="Times New Roman" w:cs="Times New Roman"/>
          <w:sz w:val="24"/>
          <w:szCs w:val="24"/>
        </w:rPr>
        <w:t xml:space="preserve"> </w:t>
      </w:r>
    </w:p>
    <w:p w:rsidR="00B21B23" w:rsidRPr="00700879" w:rsidRDefault="006165FF" w:rsidP="00B21B23">
      <w:pPr>
        <w:pStyle w:val="Textonotapie"/>
        <w:spacing w:line="360" w:lineRule="auto"/>
        <w:jc w:val="both"/>
        <w:rPr>
          <w:rFonts w:ascii="Times New Roman" w:hAnsi="Times New Roman" w:cs="Times New Roman"/>
          <w:sz w:val="24"/>
          <w:szCs w:val="24"/>
        </w:rPr>
      </w:pPr>
      <w:r w:rsidRPr="00C70B3E">
        <w:rPr>
          <w:rFonts w:ascii="Times New Roman" w:hAnsi="Times New Roman" w:cs="Times New Roman"/>
          <w:sz w:val="24"/>
          <w:szCs w:val="24"/>
        </w:rPr>
        <w:t xml:space="preserve">Dicho Estatuto </w:t>
      </w:r>
      <w:r w:rsidR="00F022C2">
        <w:rPr>
          <w:rFonts w:ascii="Times New Roman" w:hAnsi="Times New Roman" w:cs="Times New Roman"/>
          <w:sz w:val="24"/>
          <w:szCs w:val="24"/>
        </w:rPr>
        <w:t xml:space="preserve">funcionaba desde el retorno del </w:t>
      </w:r>
      <w:r w:rsidR="00B21B23">
        <w:rPr>
          <w:rFonts w:ascii="Times New Roman" w:hAnsi="Times New Roman" w:cs="Times New Roman"/>
          <w:sz w:val="24"/>
          <w:szCs w:val="24"/>
        </w:rPr>
        <w:t xml:space="preserve">gobierno constitucional en 1973 </w:t>
      </w:r>
      <w:r w:rsidR="00B21B23" w:rsidRPr="00C70B3E">
        <w:rPr>
          <w:rFonts w:ascii="Times New Roman" w:hAnsi="Times New Roman" w:cs="Times New Roman"/>
          <w:sz w:val="24"/>
          <w:szCs w:val="24"/>
        </w:rPr>
        <w:t>y había sido logro de r</w:t>
      </w:r>
      <w:r w:rsidR="00B21B23">
        <w:rPr>
          <w:rFonts w:ascii="Times New Roman" w:hAnsi="Times New Roman" w:cs="Times New Roman"/>
          <w:sz w:val="24"/>
          <w:szCs w:val="24"/>
        </w:rPr>
        <w:t xml:space="preserve">eiterados pedidos del Sindicato </w:t>
      </w:r>
      <w:r w:rsidR="00B21B23" w:rsidRPr="00C70B3E">
        <w:rPr>
          <w:rFonts w:ascii="Times New Roman" w:hAnsi="Times New Roman" w:cs="Times New Roman"/>
          <w:sz w:val="24"/>
          <w:szCs w:val="24"/>
        </w:rPr>
        <w:t>de Trabajadores Municipales de Rosario.</w:t>
      </w:r>
      <w:r w:rsidR="00B21B23">
        <w:rPr>
          <w:rStyle w:val="Refdenotaalpie"/>
          <w:rFonts w:ascii="Times New Roman" w:hAnsi="Times New Roman" w:cs="Times New Roman"/>
          <w:sz w:val="24"/>
          <w:szCs w:val="24"/>
        </w:rPr>
        <w:footnoteReference w:id="11"/>
      </w:r>
      <w:r w:rsidR="00F022C2">
        <w:rPr>
          <w:rFonts w:ascii="Times New Roman" w:hAnsi="Times New Roman" w:cs="Times New Roman"/>
          <w:sz w:val="24"/>
          <w:szCs w:val="24"/>
        </w:rPr>
        <w:t xml:space="preserve"> R</w:t>
      </w:r>
      <w:r w:rsidR="004702D5">
        <w:rPr>
          <w:rFonts w:ascii="Times New Roman" w:hAnsi="Times New Roman" w:cs="Times New Roman"/>
          <w:sz w:val="24"/>
          <w:szCs w:val="24"/>
        </w:rPr>
        <w:t>egulaba la orga</w:t>
      </w:r>
      <w:r w:rsidR="00F022C2">
        <w:rPr>
          <w:rFonts w:ascii="Times New Roman" w:hAnsi="Times New Roman" w:cs="Times New Roman"/>
          <w:sz w:val="24"/>
          <w:szCs w:val="24"/>
        </w:rPr>
        <w:t xml:space="preserve">nización </w:t>
      </w:r>
      <w:r w:rsidR="00B21B23">
        <w:rPr>
          <w:rFonts w:ascii="Times New Roman" w:hAnsi="Times New Roman" w:cs="Times New Roman"/>
          <w:sz w:val="24"/>
          <w:szCs w:val="24"/>
        </w:rPr>
        <w:t>del trabajo y</w:t>
      </w:r>
      <w:r w:rsidR="00F022C2">
        <w:rPr>
          <w:rFonts w:ascii="Times New Roman" w:hAnsi="Times New Roman" w:cs="Times New Roman"/>
          <w:sz w:val="24"/>
          <w:szCs w:val="24"/>
        </w:rPr>
        <w:t xml:space="preserve"> establecía los derechos </w:t>
      </w:r>
      <w:r w:rsidRPr="00C70B3E">
        <w:rPr>
          <w:rFonts w:ascii="Times New Roman" w:hAnsi="Times New Roman" w:cs="Times New Roman"/>
          <w:sz w:val="24"/>
          <w:szCs w:val="24"/>
        </w:rPr>
        <w:t xml:space="preserve">de la planta de </w:t>
      </w:r>
      <w:r w:rsidR="00F022C2">
        <w:rPr>
          <w:rFonts w:ascii="Times New Roman" w:hAnsi="Times New Roman" w:cs="Times New Roman"/>
          <w:sz w:val="24"/>
          <w:szCs w:val="24"/>
        </w:rPr>
        <w:t>empleados municipales</w:t>
      </w:r>
      <w:r w:rsidR="00B21B23">
        <w:rPr>
          <w:rFonts w:ascii="Times New Roman" w:hAnsi="Times New Roman" w:cs="Times New Roman"/>
          <w:sz w:val="24"/>
          <w:szCs w:val="24"/>
        </w:rPr>
        <w:t xml:space="preserve">. </w:t>
      </w:r>
      <w:r w:rsidR="00F022C2">
        <w:rPr>
          <w:rFonts w:ascii="Times New Roman" w:hAnsi="Times New Roman" w:cs="Times New Roman"/>
          <w:sz w:val="24"/>
          <w:szCs w:val="24"/>
        </w:rPr>
        <w:t>No obstante, d</w:t>
      </w:r>
      <w:r w:rsidRPr="004926CE">
        <w:rPr>
          <w:rFonts w:ascii="Times New Roman" w:hAnsi="Times New Roman" w:cs="Times New Roman"/>
          <w:sz w:val="24"/>
          <w:szCs w:val="24"/>
        </w:rPr>
        <w:t xml:space="preserve">esde el momento del golpe de Estado, el interventor </w:t>
      </w:r>
      <w:r w:rsidR="00F022C2">
        <w:rPr>
          <w:rFonts w:ascii="Times New Roman" w:hAnsi="Times New Roman" w:cs="Times New Roman"/>
          <w:sz w:val="24"/>
          <w:szCs w:val="24"/>
        </w:rPr>
        <w:t xml:space="preserve">recurrió a la letra del reglamento para iniciar el proceso depurativo en la Municipalidad. </w:t>
      </w:r>
      <w:r w:rsidR="00B21B23">
        <w:rPr>
          <w:rFonts w:ascii="Times New Roman" w:hAnsi="Times New Roman" w:cs="Times New Roman"/>
          <w:sz w:val="24"/>
          <w:szCs w:val="24"/>
        </w:rPr>
        <w:t xml:space="preserve">Durante la etapa del coronel </w:t>
      </w:r>
      <w:proofErr w:type="spellStart"/>
      <w:r w:rsidR="00B21B23">
        <w:rPr>
          <w:rFonts w:ascii="Times New Roman" w:hAnsi="Times New Roman" w:cs="Times New Roman"/>
          <w:sz w:val="24"/>
          <w:szCs w:val="24"/>
        </w:rPr>
        <w:t>Laciar</w:t>
      </w:r>
      <w:proofErr w:type="spellEnd"/>
      <w:r w:rsidR="00B21B23">
        <w:rPr>
          <w:rFonts w:ascii="Times New Roman" w:hAnsi="Times New Roman" w:cs="Times New Roman"/>
          <w:sz w:val="24"/>
          <w:szCs w:val="24"/>
        </w:rPr>
        <w:t xml:space="preserve"> no se renovaro</w:t>
      </w:r>
      <w:r w:rsidR="00B21B23" w:rsidRPr="004926CE">
        <w:rPr>
          <w:rFonts w:ascii="Times New Roman" w:hAnsi="Times New Roman" w:cs="Times New Roman"/>
          <w:sz w:val="24"/>
          <w:szCs w:val="24"/>
        </w:rPr>
        <w:t xml:space="preserve">n las designaciones de los trabajadores que tenían menos de seis meses de antigüedad, carácter provisional y, por tanto, carecían de confirmación en sus cargos. A través de esta medida, </w:t>
      </w:r>
      <w:r w:rsidR="00B21B23">
        <w:rPr>
          <w:rFonts w:ascii="Times New Roman" w:hAnsi="Times New Roman" w:cs="Times New Roman"/>
          <w:sz w:val="24"/>
          <w:szCs w:val="24"/>
        </w:rPr>
        <w:t>fueron separados</w:t>
      </w:r>
      <w:r w:rsidR="00B21B23" w:rsidRPr="004926CE">
        <w:rPr>
          <w:rFonts w:ascii="Times New Roman" w:hAnsi="Times New Roman" w:cs="Times New Roman"/>
          <w:sz w:val="24"/>
          <w:szCs w:val="24"/>
        </w:rPr>
        <w:t xml:space="preserve"> de la administración municipal más de </w:t>
      </w:r>
      <w:r w:rsidR="00B21B23" w:rsidRPr="009860CE">
        <w:rPr>
          <w:rFonts w:ascii="Times New Roman" w:hAnsi="Times New Roman" w:cs="Times New Roman"/>
          <w:sz w:val="24"/>
          <w:szCs w:val="24"/>
        </w:rPr>
        <w:t xml:space="preserve">doscientos </w:t>
      </w:r>
      <w:r w:rsidR="00B21B23">
        <w:rPr>
          <w:rFonts w:ascii="Times New Roman" w:hAnsi="Times New Roman" w:cs="Times New Roman"/>
          <w:sz w:val="24"/>
          <w:szCs w:val="24"/>
        </w:rPr>
        <w:t xml:space="preserve">trabajadores </w:t>
      </w:r>
      <w:r w:rsidR="00B21B23" w:rsidRPr="004926CE">
        <w:rPr>
          <w:rFonts w:ascii="Times New Roman" w:hAnsi="Times New Roman" w:cs="Times New Roman"/>
          <w:sz w:val="24"/>
          <w:szCs w:val="24"/>
        </w:rPr>
        <w:t xml:space="preserve">de la </w:t>
      </w:r>
      <w:r w:rsidR="00B21B23" w:rsidRPr="004926CE">
        <w:rPr>
          <w:rFonts w:ascii="Times New Roman" w:hAnsi="Times New Roman" w:cs="Times New Roman"/>
          <w:sz w:val="24"/>
          <w:szCs w:val="24"/>
        </w:rPr>
        <w:lastRenderedPageBreak/>
        <w:t>Secretaría de Obras</w:t>
      </w:r>
      <w:r w:rsidR="00B21B23" w:rsidRPr="00C70B3E">
        <w:rPr>
          <w:rFonts w:ascii="Times New Roman" w:hAnsi="Times New Roman" w:cs="Times New Roman"/>
          <w:sz w:val="24"/>
          <w:szCs w:val="24"/>
        </w:rPr>
        <w:t xml:space="preserve"> Públicas, la Secretaría de Salud Pública y Asistencia Social, la Secretaria de Servicios Públicos, la Secretaría de</w:t>
      </w:r>
      <w:r w:rsidR="00B21B23">
        <w:rPr>
          <w:rFonts w:ascii="Times New Roman" w:hAnsi="Times New Roman" w:cs="Times New Roman"/>
          <w:sz w:val="24"/>
          <w:szCs w:val="24"/>
        </w:rPr>
        <w:t xml:space="preserve"> Hacienda y Administración, y </w:t>
      </w:r>
      <w:r w:rsidR="00B21B23" w:rsidRPr="00C70B3E">
        <w:rPr>
          <w:rFonts w:ascii="Times New Roman" w:hAnsi="Times New Roman" w:cs="Times New Roman"/>
          <w:sz w:val="24"/>
          <w:szCs w:val="24"/>
        </w:rPr>
        <w:t>personal del ex Concejo Municipal</w:t>
      </w:r>
      <w:r w:rsidR="00B21B23">
        <w:rPr>
          <w:rFonts w:ascii="Times New Roman" w:hAnsi="Times New Roman" w:cs="Times New Roman"/>
          <w:sz w:val="24"/>
          <w:szCs w:val="24"/>
        </w:rPr>
        <w:t>.</w:t>
      </w:r>
      <w:r w:rsidR="00B21B23">
        <w:rPr>
          <w:rStyle w:val="Refdenotaalpie"/>
          <w:rFonts w:ascii="Times New Roman" w:hAnsi="Times New Roman" w:cs="Times New Roman"/>
          <w:sz w:val="24"/>
          <w:szCs w:val="24"/>
        </w:rPr>
        <w:footnoteReference w:id="12"/>
      </w:r>
      <w:r w:rsidR="00B21B23" w:rsidRPr="00C70B3E">
        <w:rPr>
          <w:rStyle w:val="Refdenotaalpie"/>
          <w:rFonts w:ascii="Times New Roman" w:hAnsi="Times New Roman" w:cs="Times New Roman"/>
          <w:sz w:val="24"/>
          <w:szCs w:val="24"/>
        </w:rPr>
        <w:t xml:space="preserve"> </w:t>
      </w:r>
    </w:p>
    <w:p w:rsidR="00B21B23" w:rsidRPr="006F1A4D" w:rsidRDefault="00B21B23" w:rsidP="00B21B23">
      <w:pPr>
        <w:pStyle w:val="Textonotapie"/>
        <w:spacing w:line="360" w:lineRule="auto"/>
        <w:jc w:val="both"/>
        <w:rPr>
          <w:rFonts w:ascii="Times New Roman" w:hAnsi="Times New Roman" w:cs="Times New Roman"/>
          <w:sz w:val="24"/>
          <w:szCs w:val="24"/>
        </w:rPr>
      </w:pPr>
      <w:r w:rsidRPr="006F1A4D">
        <w:rPr>
          <w:rFonts w:ascii="Times New Roman" w:hAnsi="Times New Roman" w:cs="Times New Roman"/>
          <w:sz w:val="24"/>
          <w:szCs w:val="24"/>
        </w:rPr>
        <w:t>Otra disposición tomada fue dejar cesantes a los asesores veedores y asesores que se desempeñaban en distintas ár</w:t>
      </w:r>
      <w:r>
        <w:rPr>
          <w:rFonts w:ascii="Times New Roman" w:hAnsi="Times New Roman" w:cs="Times New Roman"/>
          <w:sz w:val="24"/>
          <w:szCs w:val="24"/>
        </w:rPr>
        <w:t xml:space="preserve">eas del municipio (LC, 27/03/76, p.4). El argumento </w:t>
      </w:r>
      <w:r w:rsidRPr="006F1A4D">
        <w:rPr>
          <w:rFonts w:ascii="Times New Roman" w:hAnsi="Times New Roman" w:cs="Times New Roman"/>
          <w:sz w:val="24"/>
          <w:szCs w:val="24"/>
        </w:rPr>
        <w:t xml:space="preserve">fue que habían sido nombrados al margen de lo establecido en el Estatuto y no respetaban la carrera burocrática. El diario </w:t>
      </w:r>
      <w:r w:rsidRPr="00AD1579">
        <w:rPr>
          <w:rFonts w:ascii="Times New Roman" w:hAnsi="Times New Roman" w:cs="Times New Roman"/>
          <w:i/>
          <w:sz w:val="24"/>
          <w:szCs w:val="24"/>
        </w:rPr>
        <w:t>La Capital</w:t>
      </w:r>
      <w:r w:rsidRPr="006F1A4D">
        <w:rPr>
          <w:rFonts w:ascii="Times New Roman" w:hAnsi="Times New Roman" w:cs="Times New Roman"/>
          <w:sz w:val="24"/>
          <w:szCs w:val="24"/>
        </w:rPr>
        <w:t>, funcional al régimen militar y formador de opinión pública en la ciu</w:t>
      </w:r>
      <w:r>
        <w:rPr>
          <w:rFonts w:ascii="Times New Roman" w:hAnsi="Times New Roman" w:cs="Times New Roman"/>
          <w:sz w:val="24"/>
          <w:szCs w:val="24"/>
        </w:rPr>
        <w:t>dad (</w:t>
      </w:r>
      <w:proofErr w:type="spellStart"/>
      <w:r>
        <w:rPr>
          <w:rFonts w:ascii="Times New Roman" w:hAnsi="Times New Roman" w:cs="Times New Roman"/>
          <w:sz w:val="24"/>
          <w:szCs w:val="24"/>
        </w:rPr>
        <w:t>Luciani</w:t>
      </w:r>
      <w:proofErr w:type="spellEnd"/>
      <w:r>
        <w:rPr>
          <w:rFonts w:ascii="Times New Roman" w:hAnsi="Times New Roman" w:cs="Times New Roman"/>
          <w:sz w:val="24"/>
          <w:szCs w:val="24"/>
        </w:rPr>
        <w:t xml:space="preserve">, 2007), comunicaba </w:t>
      </w:r>
      <w:r w:rsidRPr="006F1A4D">
        <w:rPr>
          <w:rFonts w:ascii="Times New Roman" w:hAnsi="Times New Roman" w:cs="Times New Roman"/>
          <w:sz w:val="24"/>
          <w:szCs w:val="24"/>
        </w:rPr>
        <w:t xml:space="preserve">a los rosarinos lo establecido por decreto municipal: “el personal municipal nombrado por fuera del Estatuto del trabajador municipal </w:t>
      </w:r>
      <w:proofErr w:type="gramStart"/>
      <w:r w:rsidRPr="006F1A4D">
        <w:rPr>
          <w:rFonts w:ascii="Times New Roman" w:hAnsi="Times New Roman" w:cs="Times New Roman"/>
          <w:sz w:val="24"/>
          <w:szCs w:val="24"/>
        </w:rPr>
        <w:t>enerva</w:t>
      </w:r>
      <w:r>
        <w:rPr>
          <w:rFonts w:ascii="Times New Roman" w:hAnsi="Times New Roman" w:cs="Times New Roman"/>
          <w:sz w:val="24"/>
          <w:szCs w:val="24"/>
        </w:rPr>
        <w:t>[</w:t>
      </w:r>
      <w:proofErr w:type="spellStart"/>
      <w:proofErr w:type="gramEnd"/>
      <w:r w:rsidRPr="006F1A4D">
        <w:rPr>
          <w:rFonts w:ascii="Times New Roman" w:hAnsi="Times New Roman" w:cs="Times New Roman"/>
          <w:sz w:val="24"/>
          <w:szCs w:val="24"/>
        </w:rPr>
        <w:t>ba</w:t>
      </w:r>
      <w:proofErr w:type="spellEnd"/>
      <w:r>
        <w:rPr>
          <w:rFonts w:ascii="Times New Roman" w:hAnsi="Times New Roman" w:cs="Times New Roman"/>
          <w:sz w:val="24"/>
          <w:szCs w:val="24"/>
        </w:rPr>
        <w:t>]</w:t>
      </w:r>
      <w:r w:rsidRPr="006F1A4D">
        <w:rPr>
          <w:rFonts w:ascii="Times New Roman" w:hAnsi="Times New Roman" w:cs="Times New Roman"/>
          <w:sz w:val="24"/>
          <w:szCs w:val="24"/>
        </w:rPr>
        <w:t xml:space="preserve"> la escala jerárquica, vulnerando elementales principios de justicia y equidad, a la par que recarga</w:t>
      </w:r>
      <w:r>
        <w:rPr>
          <w:rFonts w:ascii="Times New Roman" w:hAnsi="Times New Roman" w:cs="Times New Roman"/>
          <w:sz w:val="24"/>
          <w:szCs w:val="24"/>
        </w:rPr>
        <w:t>[</w:t>
      </w:r>
      <w:proofErr w:type="spellStart"/>
      <w:r w:rsidRPr="006F1A4D">
        <w:rPr>
          <w:rFonts w:ascii="Times New Roman" w:hAnsi="Times New Roman" w:cs="Times New Roman"/>
          <w:sz w:val="24"/>
          <w:szCs w:val="24"/>
        </w:rPr>
        <w:t>ba</w:t>
      </w:r>
      <w:proofErr w:type="spellEnd"/>
      <w:r>
        <w:rPr>
          <w:rFonts w:ascii="Times New Roman" w:hAnsi="Times New Roman" w:cs="Times New Roman"/>
          <w:sz w:val="24"/>
          <w:szCs w:val="24"/>
        </w:rPr>
        <w:t>]</w:t>
      </w:r>
      <w:r w:rsidRPr="006F1A4D">
        <w:rPr>
          <w:rFonts w:ascii="Times New Roman" w:hAnsi="Times New Roman" w:cs="Times New Roman"/>
          <w:sz w:val="24"/>
          <w:szCs w:val="24"/>
        </w:rPr>
        <w:t xml:space="preserve"> considerablemente la</w:t>
      </w:r>
      <w:r w:rsidR="00B16D31">
        <w:rPr>
          <w:rFonts w:ascii="Times New Roman" w:hAnsi="Times New Roman" w:cs="Times New Roman"/>
          <w:sz w:val="24"/>
          <w:szCs w:val="24"/>
        </w:rPr>
        <w:t>s finanzas del municipio”</w:t>
      </w:r>
      <w:r w:rsidRPr="006F1A4D">
        <w:rPr>
          <w:rFonts w:ascii="Times New Roman" w:hAnsi="Times New Roman" w:cs="Times New Roman"/>
          <w:sz w:val="24"/>
          <w:szCs w:val="24"/>
        </w:rPr>
        <w:t xml:space="preserve">. </w:t>
      </w:r>
      <w:r>
        <w:rPr>
          <w:rFonts w:ascii="Times New Roman" w:hAnsi="Times New Roman" w:cs="Times New Roman"/>
          <w:sz w:val="24"/>
          <w:szCs w:val="24"/>
        </w:rPr>
        <w:t>Además, sostenía que las funciones que desempeñaban aquellos nombrados al margen de la normativa podían ser suplidas con agentes que revistieran presupuestariamente en la administración (LC 03/04/1976, p. 4).</w:t>
      </w:r>
    </w:p>
    <w:p w:rsidR="00B21B23" w:rsidRPr="00C70B3E" w:rsidRDefault="00B21B23" w:rsidP="00B21B23">
      <w:pPr>
        <w:pStyle w:val="Textonotapie"/>
        <w:spacing w:line="360" w:lineRule="auto"/>
        <w:jc w:val="both"/>
        <w:rPr>
          <w:rFonts w:ascii="Times New Roman" w:hAnsi="Times New Roman" w:cs="Times New Roman"/>
          <w:sz w:val="24"/>
          <w:szCs w:val="24"/>
        </w:rPr>
      </w:pPr>
    </w:p>
    <w:p w:rsidR="006165FF" w:rsidRPr="00E1621A" w:rsidRDefault="006165FF" w:rsidP="006165FF">
      <w:pPr>
        <w:pStyle w:val="Textonotapie"/>
        <w:spacing w:line="360" w:lineRule="auto"/>
        <w:jc w:val="both"/>
        <w:rPr>
          <w:rFonts w:ascii="Times New Roman" w:hAnsi="Times New Roman" w:cs="Times New Roman"/>
          <w:sz w:val="24"/>
          <w:szCs w:val="24"/>
        </w:rPr>
      </w:pPr>
      <w:r w:rsidRPr="00E1621A">
        <w:rPr>
          <w:rFonts w:ascii="Times New Roman" w:hAnsi="Times New Roman" w:cs="Times New Roman"/>
          <w:sz w:val="24"/>
          <w:szCs w:val="24"/>
        </w:rPr>
        <w:t xml:space="preserve">Las cesantías por ausencias injustificadas. </w:t>
      </w:r>
    </w:p>
    <w:p w:rsidR="006165FF" w:rsidRPr="00C70B3E" w:rsidRDefault="006165FF" w:rsidP="006165FF">
      <w:pPr>
        <w:pStyle w:val="Textonotapie"/>
        <w:spacing w:line="360" w:lineRule="auto"/>
        <w:jc w:val="both"/>
        <w:rPr>
          <w:rFonts w:ascii="Times New Roman" w:hAnsi="Times New Roman" w:cs="Times New Roman"/>
          <w:sz w:val="24"/>
          <w:szCs w:val="24"/>
        </w:rPr>
      </w:pPr>
      <w:r w:rsidRPr="00C70B3E">
        <w:rPr>
          <w:rFonts w:ascii="Times New Roman" w:hAnsi="Times New Roman" w:cs="Times New Roman"/>
          <w:sz w:val="24"/>
          <w:szCs w:val="24"/>
        </w:rPr>
        <w:t>El artículo 29º del Estatuto de Estabilidad y Escalafón para el personal municipal refería específicamente a las cesantías y se convirtió en una de las herramientas más utilizadas por el régimen militar para “sanear” la administración pública rosarina. En el mes de abril de 1976 comenzaron a implementarse prácticas de cesanteo que se inscribían en dicho marco normativo. Las causales invocadas para concretar las bajas eran variadas. Sin embargo, las que se aplicaron recurrentemente estaban directamente vinculadas con “inasistencias injustificadas”.</w:t>
      </w:r>
      <w:r w:rsidRPr="00C70B3E">
        <w:rPr>
          <w:rStyle w:val="Refdenotaalpie"/>
          <w:rFonts w:ascii="Times New Roman" w:hAnsi="Times New Roman" w:cs="Times New Roman"/>
          <w:sz w:val="24"/>
          <w:szCs w:val="24"/>
        </w:rPr>
        <w:footnoteReference w:id="13"/>
      </w:r>
      <w:r w:rsidRPr="00C70B3E">
        <w:rPr>
          <w:rFonts w:ascii="Times New Roman" w:hAnsi="Times New Roman" w:cs="Times New Roman"/>
          <w:sz w:val="24"/>
          <w:szCs w:val="24"/>
        </w:rPr>
        <w:t xml:space="preserve"> Durante 1976, las bajas recayeron sobre los trabajadores que excedían las treinta inasistencias anuales y sobre los que “abandonaban el servicio sin causas justificadas durante quince días consecutivos” (DOM nº46.657/72). </w:t>
      </w:r>
    </w:p>
    <w:p w:rsidR="006165FF" w:rsidRPr="00C70B3E" w:rsidRDefault="006165FF" w:rsidP="006165FF">
      <w:pPr>
        <w:pStyle w:val="Textonotapie"/>
        <w:spacing w:line="360" w:lineRule="auto"/>
        <w:jc w:val="both"/>
        <w:rPr>
          <w:rFonts w:ascii="Times New Roman" w:hAnsi="Times New Roman" w:cs="Times New Roman"/>
          <w:sz w:val="24"/>
          <w:szCs w:val="24"/>
        </w:rPr>
      </w:pPr>
      <w:r w:rsidRPr="00C70B3E">
        <w:rPr>
          <w:rFonts w:ascii="Times New Roman" w:hAnsi="Times New Roman" w:cs="Times New Roman"/>
          <w:sz w:val="24"/>
          <w:szCs w:val="24"/>
        </w:rPr>
        <w:t xml:space="preserve">Entre septiembre y octubre de 1976, el capitán </w:t>
      </w:r>
      <w:proofErr w:type="spellStart"/>
      <w:r w:rsidRPr="00C70B3E">
        <w:rPr>
          <w:rFonts w:ascii="Times New Roman" w:hAnsi="Times New Roman" w:cs="Times New Roman"/>
          <w:sz w:val="24"/>
          <w:szCs w:val="24"/>
        </w:rPr>
        <w:t>Cristiani</w:t>
      </w:r>
      <w:proofErr w:type="spellEnd"/>
      <w:r w:rsidRPr="00C70B3E">
        <w:rPr>
          <w:rFonts w:ascii="Times New Roman" w:hAnsi="Times New Roman" w:cs="Times New Roman"/>
          <w:sz w:val="24"/>
          <w:szCs w:val="24"/>
        </w:rPr>
        <w:t xml:space="preserve"> reformó el Estatuto en algunos de sus puntos “con miras a que sea un instrumento idóneo para el logro de los objetivos fijados dentro del proceso </w:t>
      </w:r>
      <w:proofErr w:type="spellStart"/>
      <w:r w:rsidRPr="00C70B3E">
        <w:rPr>
          <w:rFonts w:ascii="Times New Roman" w:hAnsi="Times New Roman" w:cs="Times New Roman"/>
          <w:sz w:val="24"/>
          <w:szCs w:val="24"/>
        </w:rPr>
        <w:t>reorganizativo</w:t>
      </w:r>
      <w:proofErr w:type="spellEnd"/>
      <w:r w:rsidRPr="00C70B3E">
        <w:rPr>
          <w:rFonts w:ascii="Times New Roman" w:hAnsi="Times New Roman" w:cs="Times New Roman"/>
          <w:sz w:val="24"/>
          <w:szCs w:val="24"/>
        </w:rPr>
        <w:t xml:space="preserve">” (DM nº1.443). El Sindicato de Trabajadores Municipales de Rosario </w:t>
      </w:r>
      <w:r>
        <w:rPr>
          <w:rFonts w:ascii="Times New Roman" w:hAnsi="Times New Roman" w:cs="Times New Roman"/>
          <w:sz w:val="24"/>
          <w:szCs w:val="24"/>
        </w:rPr>
        <w:t xml:space="preserve">estaba </w:t>
      </w:r>
      <w:r w:rsidRPr="00C70B3E">
        <w:rPr>
          <w:rFonts w:ascii="Times New Roman" w:hAnsi="Times New Roman" w:cs="Times New Roman"/>
          <w:sz w:val="24"/>
          <w:szCs w:val="24"/>
        </w:rPr>
        <w:t xml:space="preserve">intervenido </w:t>
      </w:r>
      <w:r>
        <w:rPr>
          <w:rFonts w:ascii="Times New Roman" w:hAnsi="Times New Roman" w:cs="Times New Roman"/>
          <w:sz w:val="24"/>
          <w:szCs w:val="24"/>
        </w:rPr>
        <w:t xml:space="preserve">desde el mes de abril y había quedado al mando del </w:t>
      </w:r>
      <w:r w:rsidRPr="009F123F">
        <w:rPr>
          <w:rFonts w:ascii="Times New Roman" w:hAnsi="Times New Roman" w:cs="Times New Roman"/>
          <w:sz w:val="24"/>
          <w:szCs w:val="24"/>
        </w:rPr>
        <w:t xml:space="preserve">capitán José Carlos </w:t>
      </w:r>
      <w:proofErr w:type="spellStart"/>
      <w:r w:rsidRPr="009F123F">
        <w:rPr>
          <w:rFonts w:ascii="Times New Roman" w:hAnsi="Times New Roman" w:cs="Times New Roman"/>
          <w:sz w:val="24"/>
          <w:szCs w:val="24"/>
        </w:rPr>
        <w:t>Hilgert</w:t>
      </w:r>
      <w:proofErr w:type="spellEnd"/>
      <w:r w:rsidRPr="009F123F">
        <w:rPr>
          <w:rFonts w:ascii="Times New Roman" w:hAnsi="Times New Roman" w:cs="Times New Roman"/>
          <w:sz w:val="24"/>
          <w:szCs w:val="24"/>
        </w:rPr>
        <w:t xml:space="preserve">, secretario </w:t>
      </w:r>
      <w:r>
        <w:rPr>
          <w:rFonts w:ascii="Times New Roman" w:hAnsi="Times New Roman" w:cs="Times New Roman"/>
          <w:sz w:val="24"/>
          <w:szCs w:val="24"/>
        </w:rPr>
        <w:t xml:space="preserve">de Hacienda de la Municipalidad </w:t>
      </w:r>
      <w:r w:rsidRPr="009F123F">
        <w:rPr>
          <w:rFonts w:ascii="Times New Roman" w:hAnsi="Times New Roman" w:cs="Times New Roman"/>
          <w:sz w:val="24"/>
          <w:szCs w:val="24"/>
        </w:rPr>
        <w:t>(LC 23/04/1976, p. 5)</w:t>
      </w:r>
      <w:r>
        <w:rPr>
          <w:rFonts w:ascii="Times New Roman" w:hAnsi="Times New Roman" w:cs="Times New Roman"/>
          <w:sz w:val="24"/>
          <w:szCs w:val="24"/>
        </w:rPr>
        <w:t>. E</w:t>
      </w:r>
      <w:r w:rsidRPr="00C70B3E">
        <w:rPr>
          <w:rFonts w:ascii="Times New Roman" w:hAnsi="Times New Roman" w:cs="Times New Roman"/>
          <w:sz w:val="24"/>
          <w:szCs w:val="24"/>
        </w:rPr>
        <w:t>n ese marco, se modificaron los artíc</w:t>
      </w:r>
      <w:r w:rsidR="00E1621A">
        <w:rPr>
          <w:rFonts w:ascii="Times New Roman" w:hAnsi="Times New Roman" w:cs="Times New Roman"/>
          <w:sz w:val="24"/>
          <w:szCs w:val="24"/>
        </w:rPr>
        <w:t xml:space="preserve">ulos referidos a las cesantías </w:t>
      </w:r>
      <w:r w:rsidRPr="00C70B3E">
        <w:rPr>
          <w:rFonts w:ascii="Times New Roman" w:hAnsi="Times New Roman" w:cs="Times New Roman"/>
          <w:sz w:val="24"/>
          <w:szCs w:val="24"/>
        </w:rPr>
        <w:t xml:space="preserve">y </w:t>
      </w:r>
      <w:r w:rsidRPr="00C70B3E">
        <w:rPr>
          <w:rFonts w:ascii="Times New Roman" w:hAnsi="Times New Roman" w:cs="Times New Roman"/>
          <w:sz w:val="24"/>
          <w:szCs w:val="24"/>
        </w:rPr>
        <w:lastRenderedPageBreak/>
        <w:t>sumari</w:t>
      </w:r>
      <w:r>
        <w:rPr>
          <w:rFonts w:ascii="Times New Roman" w:hAnsi="Times New Roman" w:cs="Times New Roman"/>
          <w:sz w:val="24"/>
          <w:szCs w:val="24"/>
        </w:rPr>
        <w:t xml:space="preserve">os. En relación a las cesantías, </w:t>
      </w:r>
      <w:r w:rsidRPr="00C70B3E">
        <w:rPr>
          <w:rFonts w:ascii="Times New Roman" w:hAnsi="Times New Roman" w:cs="Times New Roman"/>
          <w:sz w:val="24"/>
          <w:szCs w:val="24"/>
        </w:rPr>
        <w:t>la cantidad permit</w:t>
      </w:r>
      <w:r>
        <w:rPr>
          <w:rFonts w:ascii="Times New Roman" w:hAnsi="Times New Roman" w:cs="Times New Roman"/>
          <w:sz w:val="24"/>
          <w:szCs w:val="24"/>
        </w:rPr>
        <w:t>ida de ausencias injustificadas</w:t>
      </w:r>
      <w:r w:rsidRPr="00C70B3E">
        <w:rPr>
          <w:rFonts w:ascii="Times New Roman" w:hAnsi="Times New Roman" w:cs="Times New Roman"/>
          <w:sz w:val="24"/>
          <w:szCs w:val="24"/>
        </w:rPr>
        <w:t xml:space="preserve"> </w:t>
      </w:r>
      <w:r>
        <w:rPr>
          <w:rFonts w:ascii="Times New Roman" w:hAnsi="Times New Roman" w:cs="Times New Roman"/>
          <w:sz w:val="24"/>
          <w:szCs w:val="24"/>
        </w:rPr>
        <w:t xml:space="preserve">anuales </w:t>
      </w:r>
      <w:r w:rsidRPr="00C70B3E">
        <w:rPr>
          <w:rFonts w:ascii="Times New Roman" w:hAnsi="Times New Roman" w:cs="Times New Roman"/>
          <w:sz w:val="24"/>
          <w:szCs w:val="24"/>
        </w:rPr>
        <w:t xml:space="preserve">disminuyó </w:t>
      </w:r>
      <w:r>
        <w:rPr>
          <w:rFonts w:ascii="Times New Roman" w:hAnsi="Times New Roman" w:cs="Times New Roman"/>
          <w:sz w:val="24"/>
          <w:szCs w:val="24"/>
        </w:rPr>
        <w:t>de treinta a cinco. En efecto, sólo c</w:t>
      </w:r>
      <w:r w:rsidRPr="00C70B3E">
        <w:rPr>
          <w:rFonts w:ascii="Times New Roman" w:hAnsi="Times New Roman" w:cs="Times New Roman"/>
          <w:sz w:val="24"/>
          <w:szCs w:val="24"/>
        </w:rPr>
        <w:t>inco inasistencias fueron consideradas suficientes para generar la ba</w:t>
      </w:r>
      <w:r w:rsidR="00E1621A">
        <w:rPr>
          <w:rFonts w:ascii="Times New Roman" w:hAnsi="Times New Roman" w:cs="Times New Roman"/>
          <w:sz w:val="24"/>
          <w:szCs w:val="24"/>
        </w:rPr>
        <w:t xml:space="preserve">ja por “abandono del servicio” </w:t>
      </w:r>
      <w:r w:rsidRPr="00C70B3E">
        <w:rPr>
          <w:rFonts w:ascii="Times New Roman" w:hAnsi="Times New Roman" w:cs="Times New Roman"/>
          <w:sz w:val="24"/>
          <w:szCs w:val="24"/>
        </w:rPr>
        <w:t xml:space="preserve">(DM nº1.443). </w:t>
      </w:r>
    </w:p>
    <w:p w:rsidR="006165FF" w:rsidRPr="00902B62" w:rsidRDefault="006165FF" w:rsidP="006165FF">
      <w:pPr>
        <w:pStyle w:val="Textonotapie"/>
        <w:spacing w:line="360" w:lineRule="auto"/>
        <w:jc w:val="both"/>
        <w:rPr>
          <w:rFonts w:ascii="Times New Roman" w:hAnsi="Times New Roman" w:cs="Times New Roman"/>
          <w:sz w:val="24"/>
          <w:szCs w:val="24"/>
        </w:rPr>
      </w:pPr>
      <w:r w:rsidRPr="00C70B3E">
        <w:rPr>
          <w:rFonts w:ascii="Times New Roman" w:hAnsi="Times New Roman" w:cs="Times New Roman"/>
          <w:sz w:val="24"/>
          <w:szCs w:val="24"/>
        </w:rPr>
        <w:t xml:space="preserve">El artículo referido a los sumarios administrativos fue reformado y los trabajadores municipales perdieron el derecho a ser sumariados previamente al despido. El Departamento Ejecutivo (D.E.) se arrogó la facultad de disponer en forma directa las cesantías por ausentismo, previo informe de la Dirección General de Personal (DM nº 1.201). </w:t>
      </w:r>
      <w:r w:rsidR="00A857FB">
        <w:rPr>
          <w:rFonts w:ascii="Times New Roman" w:hAnsi="Times New Roman" w:cs="Times New Roman"/>
          <w:sz w:val="24"/>
          <w:szCs w:val="24"/>
        </w:rPr>
        <w:t xml:space="preserve">El capitán </w:t>
      </w:r>
      <w:proofErr w:type="spellStart"/>
      <w:r w:rsidRPr="00C70B3E">
        <w:rPr>
          <w:rFonts w:ascii="Times New Roman" w:hAnsi="Times New Roman" w:cs="Times New Roman"/>
          <w:sz w:val="24"/>
          <w:szCs w:val="24"/>
        </w:rPr>
        <w:t>Cristiani</w:t>
      </w:r>
      <w:proofErr w:type="spellEnd"/>
      <w:r w:rsidRPr="00C70B3E">
        <w:rPr>
          <w:rFonts w:ascii="Times New Roman" w:hAnsi="Times New Roman" w:cs="Times New Roman"/>
          <w:sz w:val="24"/>
          <w:szCs w:val="24"/>
        </w:rPr>
        <w:t xml:space="preserve"> argumentó que era necesario agilizar y desburocratizar el trámite administrativo relativo a los sumarios y fundamentó la concentración del control en manos del ejecutivo en las atribuciones que confería la Ley Orgánica de </w:t>
      </w:r>
      <w:r w:rsidRPr="00902B62">
        <w:rPr>
          <w:rFonts w:ascii="Times New Roman" w:hAnsi="Times New Roman" w:cs="Times New Roman"/>
          <w:sz w:val="24"/>
          <w:szCs w:val="24"/>
        </w:rPr>
        <w:t>Municipalidades.</w:t>
      </w:r>
      <w:r w:rsidRPr="00902B62">
        <w:rPr>
          <w:rStyle w:val="Refdenotaalpie"/>
          <w:rFonts w:ascii="Times New Roman" w:hAnsi="Times New Roman" w:cs="Times New Roman"/>
          <w:sz w:val="24"/>
          <w:szCs w:val="24"/>
        </w:rPr>
        <w:footnoteReference w:id="14"/>
      </w:r>
      <w:r w:rsidRPr="00902B62">
        <w:rPr>
          <w:rFonts w:ascii="Times New Roman" w:hAnsi="Times New Roman" w:cs="Times New Roman"/>
          <w:sz w:val="24"/>
          <w:szCs w:val="24"/>
        </w:rPr>
        <w:t xml:space="preserve"> Haciendo referencia a dicha ley, la Municipalidad tenía la facultad de legislar y reglamentar las relaciones entre la Administración y su personal, y el D.E. mantenía su competencia natural y específica en todo lo que se refería a los aspectos disciplinarios (DM nº2.756).</w:t>
      </w:r>
    </w:p>
    <w:p w:rsidR="006165FF" w:rsidRDefault="006165FF" w:rsidP="006165FF">
      <w:pPr>
        <w:pStyle w:val="Textonotapie"/>
        <w:spacing w:line="360" w:lineRule="auto"/>
        <w:jc w:val="both"/>
        <w:rPr>
          <w:rFonts w:ascii="Times New Roman" w:hAnsi="Times New Roman" w:cs="Times New Roman"/>
          <w:sz w:val="24"/>
          <w:szCs w:val="24"/>
        </w:rPr>
      </w:pPr>
      <w:r w:rsidRPr="00902B62">
        <w:rPr>
          <w:rFonts w:ascii="Times New Roman" w:hAnsi="Times New Roman" w:cs="Times New Roman"/>
          <w:sz w:val="24"/>
          <w:szCs w:val="24"/>
        </w:rPr>
        <w:t xml:space="preserve">En función de lo expuesto, el Estatuto de Estabilidad y Escalafón para el personal municipal, modificado por el capitán </w:t>
      </w:r>
      <w:proofErr w:type="spellStart"/>
      <w:r w:rsidRPr="00902B62">
        <w:rPr>
          <w:rFonts w:ascii="Times New Roman" w:hAnsi="Times New Roman" w:cs="Times New Roman"/>
          <w:sz w:val="24"/>
          <w:szCs w:val="24"/>
        </w:rPr>
        <w:t>Cristiani</w:t>
      </w:r>
      <w:proofErr w:type="spellEnd"/>
      <w:r w:rsidRPr="00902B62">
        <w:rPr>
          <w:rFonts w:ascii="Times New Roman" w:hAnsi="Times New Roman" w:cs="Times New Roman"/>
          <w:sz w:val="24"/>
          <w:szCs w:val="24"/>
        </w:rPr>
        <w:t xml:space="preserve">, permitió a la gestión militar ajustar y profundizar los mecanismos de control sobre los empleados públicos. </w:t>
      </w:r>
      <w:r>
        <w:rPr>
          <w:rFonts w:ascii="Times New Roman" w:hAnsi="Times New Roman" w:cs="Times New Roman"/>
          <w:sz w:val="24"/>
          <w:szCs w:val="24"/>
        </w:rPr>
        <w:t xml:space="preserve">Durante los primeros años de la dictadura </w:t>
      </w:r>
      <w:r w:rsidRPr="00902B62">
        <w:rPr>
          <w:rFonts w:ascii="Times New Roman" w:hAnsi="Times New Roman" w:cs="Times New Roman"/>
          <w:sz w:val="24"/>
          <w:szCs w:val="24"/>
        </w:rPr>
        <w:t xml:space="preserve">centenas de trabajadores de la Municipalidad de Rosario fueron cesanteados por “abandono del servicio sin causas justificadas”. </w:t>
      </w:r>
      <w:r>
        <w:rPr>
          <w:rFonts w:ascii="Times New Roman" w:hAnsi="Times New Roman" w:cs="Times New Roman"/>
          <w:sz w:val="24"/>
          <w:szCs w:val="24"/>
        </w:rPr>
        <w:t xml:space="preserve">Ahora bien, </w:t>
      </w:r>
      <w:r w:rsidRPr="00902B62">
        <w:rPr>
          <w:rFonts w:ascii="Times New Roman" w:hAnsi="Times New Roman" w:cs="Times New Roman"/>
          <w:sz w:val="24"/>
          <w:szCs w:val="24"/>
        </w:rPr>
        <w:t xml:space="preserve">¿Cómo interpretar el elevado número de cesanteados por tales causas? ¿Cómo saber los motivos de las ausencias sin justificación? </w:t>
      </w:r>
    </w:p>
    <w:p w:rsidR="006165FF" w:rsidRPr="00C70B3E" w:rsidRDefault="006165FF" w:rsidP="006165FF">
      <w:pPr>
        <w:pStyle w:val="Textonotapie"/>
        <w:spacing w:line="360" w:lineRule="auto"/>
        <w:jc w:val="both"/>
        <w:rPr>
          <w:rFonts w:ascii="Times New Roman" w:hAnsi="Times New Roman" w:cs="Times New Roman"/>
          <w:sz w:val="24"/>
          <w:szCs w:val="24"/>
        </w:rPr>
      </w:pPr>
      <w:r w:rsidRPr="00902B62">
        <w:rPr>
          <w:rFonts w:ascii="Times New Roman" w:hAnsi="Times New Roman" w:cs="Times New Roman"/>
          <w:sz w:val="24"/>
          <w:szCs w:val="24"/>
        </w:rPr>
        <w:t>Los ex empleados estatales que vivenciaron</w:t>
      </w:r>
      <w:r w:rsidRPr="00C70B3E">
        <w:rPr>
          <w:rFonts w:ascii="Times New Roman" w:hAnsi="Times New Roman" w:cs="Times New Roman"/>
          <w:sz w:val="24"/>
          <w:szCs w:val="24"/>
        </w:rPr>
        <w:t xml:space="preserve"> la etapa bajo análisis rememoran el uso polivalente que se hizo de dicha norma. Algunos explican que, muchas veces, las bajas no estaban relacionadas con cuestiones personales y políticas. José Díaz Patrón</w:t>
      </w:r>
      <w:r w:rsidRPr="00C70B3E">
        <w:rPr>
          <w:rStyle w:val="Refdenotaalpie"/>
          <w:rFonts w:ascii="Times New Roman" w:hAnsi="Times New Roman" w:cs="Times New Roman"/>
          <w:sz w:val="24"/>
          <w:szCs w:val="24"/>
        </w:rPr>
        <w:footnoteReference w:id="15"/>
      </w:r>
      <w:r w:rsidRPr="00C70B3E">
        <w:rPr>
          <w:rFonts w:ascii="Times New Roman" w:hAnsi="Times New Roman" w:cs="Times New Roman"/>
          <w:sz w:val="24"/>
          <w:szCs w:val="24"/>
        </w:rPr>
        <w:t xml:space="preserve"> relata que:  </w:t>
      </w:r>
    </w:p>
    <w:p w:rsidR="006165FF" w:rsidRPr="00C70B3E" w:rsidRDefault="006165FF" w:rsidP="006165FF">
      <w:pPr>
        <w:pStyle w:val="Textonotapie"/>
        <w:spacing w:after="240" w:line="360" w:lineRule="auto"/>
        <w:ind w:left="708" w:right="709"/>
        <w:jc w:val="both"/>
        <w:rPr>
          <w:rFonts w:ascii="Times New Roman" w:hAnsi="Times New Roman" w:cs="Times New Roman"/>
          <w:sz w:val="24"/>
          <w:szCs w:val="24"/>
        </w:rPr>
      </w:pPr>
      <w:r w:rsidRPr="00C70B3E">
        <w:rPr>
          <w:rFonts w:ascii="Times New Roman" w:hAnsi="Times New Roman" w:cs="Times New Roman"/>
          <w:sz w:val="24"/>
          <w:szCs w:val="24"/>
        </w:rPr>
        <w:t xml:space="preserve">Muchos [trabajadores] habían acumulado una serie de malos antecedentes y en este tipo de gobierno dictatorial te sacan el trabajo enseguida. Cuando vos </w:t>
      </w:r>
      <w:proofErr w:type="spellStart"/>
      <w:r w:rsidRPr="00C70B3E">
        <w:rPr>
          <w:rFonts w:ascii="Times New Roman" w:hAnsi="Times New Roman" w:cs="Times New Roman"/>
          <w:sz w:val="24"/>
          <w:szCs w:val="24"/>
        </w:rPr>
        <w:t>tenés</w:t>
      </w:r>
      <w:proofErr w:type="spellEnd"/>
      <w:r w:rsidRPr="00C70B3E">
        <w:rPr>
          <w:rFonts w:ascii="Times New Roman" w:hAnsi="Times New Roman" w:cs="Times New Roman"/>
          <w:sz w:val="24"/>
          <w:szCs w:val="24"/>
        </w:rPr>
        <w:t xml:space="preserve"> antecedentes de trabajo este tipo de gobierno lo primero que hace es limpiar lo que cree que no le sirve. Un gobierno democrático es más permisivo y tiene en cuenta, muchas veces, la situación socia</w:t>
      </w:r>
      <w:r>
        <w:rPr>
          <w:rFonts w:ascii="Times New Roman" w:hAnsi="Times New Roman" w:cs="Times New Roman"/>
          <w:sz w:val="24"/>
          <w:szCs w:val="24"/>
        </w:rPr>
        <w:t xml:space="preserve">l de cada uno (Díaz Patrón, </w:t>
      </w:r>
      <w:r w:rsidRPr="00C70B3E">
        <w:rPr>
          <w:rFonts w:ascii="Times New Roman" w:hAnsi="Times New Roman" w:cs="Times New Roman"/>
          <w:sz w:val="24"/>
          <w:szCs w:val="24"/>
        </w:rPr>
        <w:t>2016).</w:t>
      </w:r>
    </w:p>
    <w:p w:rsidR="006165FF" w:rsidRPr="00902B62" w:rsidRDefault="006165FF" w:rsidP="006165FF">
      <w:pPr>
        <w:pStyle w:val="Textonotapie"/>
        <w:spacing w:line="360" w:lineRule="auto"/>
        <w:jc w:val="both"/>
        <w:rPr>
          <w:rFonts w:ascii="Times New Roman" w:hAnsi="Times New Roman" w:cs="Times New Roman"/>
          <w:sz w:val="24"/>
          <w:szCs w:val="24"/>
        </w:rPr>
      </w:pPr>
      <w:r w:rsidRPr="00A857FB">
        <w:rPr>
          <w:rFonts w:ascii="Times New Roman" w:hAnsi="Times New Roman" w:cs="Times New Roman"/>
          <w:sz w:val="24"/>
          <w:szCs w:val="24"/>
        </w:rPr>
        <w:lastRenderedPageBreak/>
        <w:t xml:space="preserve">El testimonio remarca con énfasis la severidad impuesta por los militares </w:t>
      </w:r>
      <w:r w:rsidR="00A857FB" w:rsidRPr="00A857FB">
        <w:rPr>
          <w:rFonts w:ascii="Times New Roman" w:hAnsi="Times New Roman" w:cs="Times New Roman"/>
          <w:sz w:val="24"/>
          <w:szCs w:val="24"/>
        </w:rPr>
        <w:t xml:space="preserve">en el </w:t>
      </w:r>
      <w:proofErr w:type="spellStart"/>
      <w:r w:rsidR="00A857FB" w:rsidRPr="00A857FB">
        <w:rPr>
          <w:rFonts w:ascii="Times New Roman" w:hAnsi="Times New Roman" w:cs="Times New Roman"/>
          <w:sz w:val="24"/>
          <w:szCs w:val="24"/>
        </w:rPr>
        <w:t>disciplinamiento</w:t>
      </w:r>
      <w:proofErr w:type="spellEnd"/>
      <w:r w:rsidR="00A857FB" w:rsidRPr="00A857FB">
        <w:rPr>
          <w:rFonts w:ascii="Times New Roman" w:hAnsi="Times New Roman" w:cs="Times New Roman"/>
          <w:sz w:val="24"/>
          <w:szCs w:val="24"/>
        </w:rPr>
        <w:t xml:space="preserve"> laboral y e</w:t>
      </w:r>
      <w:r w:rsidRPr="00A857FB">
        <w:rPr>
          <w:rFonts w:ascii="Times New Roman" w:hAnsi="Times New Roman" w:cs="Times New Roman"/>
          <w:sz w:val="24"/>
          <w:szCs w:val="24"/>
        </w:rPr>
        <w:t>l relato enfatiza la aplicación de criterios de “eficiencia” en la administración municipal</w:t>
      </w:r>
      <w:r w:rsidR="00A857FB">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6165FF" w:rsidRPr="00902B62" w:rsidRDefault="006165FF" w:rsidP="006165FF">
      <w:pPr>
        <w:pStyle w:val="Textonotapie"/>
        <w:spacing w:after="240" w:line="360" w:lineRule="auto"/>
        <w:jc w:val="both"/>
        <w:rPr>
          <w:rFonts w:ascii="Times New Roman" w:hAnsi="Times New Roman" w:cs="Times New Roman"/>
          <w:sz w:val="24"/>
          <w:szCs w:val="24"/>
        </w:rPr>
      </w:pPr>
      <w:r>
        <w:rPr>
          <w:rFonts w:ascii="Times New Roman" w:hAnsi="Times New Roman" w:cs="Times New Roman"/>
          <w:sz w:val="24"/>
          <w:szCs w:val="24"/>
        </w:rPr>
        <w:t>O</w:t>
      </w:r>
      <w:r w:rsidRPr="00902B62">
        <w:rPr>
          <w:rFonts w:ascii="Times New Roman" w:hAnsi="Times New Roman" w:cs="Times New Roman"/>
          <w:sz w:val="24"/>
          <w:szCs w:val="24"/>
        </w:rPr>
        <w:t>tro motivo de cesanteo estuvo directamente relacionado con el abandono de cargo por motivos de persecución política e ideológica.</w:t>
      </w:r>
      <w:r>
        <w:rPr>
          <w:rFonts w:ascii="Times New Roman" w:hAnsi="Times New Roman" w:cs="Times New Roman"/>
          <w:sz w:val="24"/>
          <w:szCs w:val="24"/>
        </w:rPr>
        <w:t xml:space="preserve"> </w:t>
      </w:r>
      <w:r w:rsidRPr="00902B62">
        <w:rPr>
          <w:rFonts w:ascii="Times New Roman" w:hAnsi="Times New Roman" w:cs="Times New Roman"/>
          <w:sz w:val="24"/>
          <w:szCs w:val="24"/>
        </w:rPr>
        <w:t xml:space="preserve">Inés </w:t>
      </w:r>
      <w:proofErr w:type="spellStart"/>
      <w:r w:rsidRPr="00902B62">
        <w:rPr>
          <w:rFonts w:ascii="Times New Roman" w:hAnsi="Times New Roman" w:cs="Times New Roman"/>
          <w:sz w:val="24"/>
          <w:szCs w:val="24"/>
        </w:rPr>
        <w:t>Cozzi</w:t>
      </w:r>
      <w:proofErr w:type="spellEnd"/>
      <w:r w:rsidRPr="00902B62">
        <w:rPr>
          <w:rStyle w:val="Refdenotaalpie"/>
          <w:rFonts w:ascii="Times New Roman" w:hAnsi="Times New Roman" w:cs="Times New Roman"/>
          <w:sz w:val="24"/>
          <w:szCs w:val="24"/>
        </w:rPr>
        <w:footnoteReference w:id="16"/>
      </w:r>
      <w:r w:rsidRPr="00902B62">
        <w:rPr>
          <w:rFonts w:ascii="Times New Roman" w:hAnsi="Times New Roman" w:cs="Times New Roman"/>
          <w:sz w:val="24"/>
          <w:szCs w:val="24"/>
        </w:rPr>
        <w:t xml:space="preserve"> explica que</w:t>
      </w:r>
      <w:r>
        <w:rPr>
          <w:rFonts w:ascii="Times New Roman" w:hAnsi="Times New Roman" w:cs="Times New Roman"/>
          <w:sz w:val="24"/>
          <w:szCs w:val="24"/>
        </w:rPr>
        <w:t>:</w:t>
      </w:r>
    </w:p>
    <w:p w:rsidR="006165FF" w:rsidRDefault="006165FF" w:rsidP="006165FF">
      <w:pPr>
        <w:pStyle w:val="Textonotapie"/>
        <w:spacing w:after="240" w:line="360" w:lineRule="auto"/>
        <w:ind w:left="708" w:right="709"/>
        <w:jc w:val="both"/>
        <w:rPr>
          <w:rFonts w:ascii="Times New Roman" w:hAnsi="Times New Roman" w:cs="Times New Roman"/>
          <w:sz w:val="24"/>
          <w:szCs w:val="24"/>
        </w:rPr>
      </w:pPr>
      <w:r w:rsidRPr="00902B62">
        <w:rPr>
          <w:rFonts w:ascii="Times New Roman" w:hAnsi="Times New Roman" w:cs="Times New Roman"/>
          <w:sz w:val="24"/>
          <w:szCs w:val="24"/>
        </w:rPr>
        <w:t>Hubo gente que se tuvo que ir porque los fueron a buscar y a lo mejor no</w:t>
      </w:r>
      <w:r w:rsidRPr="00C70B3E">
        <w:rPr>
          <w:rFonts w:ascii="Times New Roman" w:hAnsi="Times New Roman" w:cs="Times New Roman"/>
          <w:sz w:val="24"/>
          <w:szCs w:val="24"/>
        </w:rPr>
        <w:t xml:space="preserve"> estuvieron detenidos y se tenían que ir y se iban y dejaban el cargo. No iban a laburar porque sabían… Ahí los declaraban cesantes por abandono de cargo (</w:t>
      </w:r>
      <w:proofErr w:type="spellStart"/>
      <w:r w:rsidRPr="00C70B3E">
        <w:rPr>
          <w:rFonts w:ascii="Times New Roman" w:hAnsi="Times New Roman" w:cs="Times New Roman"/>
          <w:sz w:val="24"/>
          <w:szCs w:val="24"/>
        </w:rPr>
        <w:t>Cozzi</w:t>
      </w:r>
      <w:proofErr w:type="spellEnd"/>
      <w:r w:rsidRPr="00C70B3E">
        <w:rPr>
          <w:rFonts w:ascii="Times New Roman" w:hAnsi="Times New Roman" w:cs="Times New Roman"/>
          <w:sz w:val="24"/>
          <w:szCs w:val="24"/>
        </w:rPr>
        <w:t>, I., 2017).</w:t>
      </w:r>
    </w:p>
    <w:p w:rsidR="006165FF" w:rsidRPr="00902B62" w:rsidRDefault="006165FF" w:rsidP="006165FF">
      <w:pPr>
        <w:spacing w:after="0" w:line="360" w:lineRule="auto"/>
        <w:jc w:val="both"/>
        <w:rPr>
          <w:rFonts w:ascii="Times New Roman" w:hAnsi="Times New Roman" w:cs="Times New Roman"/>
          <w:sz w:val="24"/>
          <w:szCs w:val="24"/>
        </w:rPr>
      </w:pPr>
      <w:r w:rsidRPr="000F0930">
        <w:rPr>
          <w:rFonts w:ascii="Times New Roman" w:hAnsi="Times New Roman" w:cs="Times New Roman"/>
          <w:sz w:val="24"/>
          <w:szCs w:val="24"/>
        </w:rPr>
        <w:t xml:space="preserve">También resulta </w:t>
      </w:r>
      <w:proofErr w:type="spellStart"/>
      <w:r w:rsidRPr="000F0930">
        <w:rPr>
          <w:rFonts w:ascii="Times New Roman" w:hAnsi="Times New Roman" w:cs="Times New Roman"/>
          <w:sz w:val="24"/>
          <w:szCs w:val="24"/>
        </w:rPr>
        <w:t>ejemplificador</w:t>
      </w:r>
      <w:proofErr w:type="spellEnd"/>
      <w:r w:rsidRPr="000F0930">
        <w:rPr>
          <w:rFonts w:ascii="Times New Roman" w:hAnsi="Times New Roman" w:cs="Times New Roman"/>
          <w:sz w:val="24"/>
          <w:szCs w:val="24"/>
        </w:rPr>
        <w:t xml:space="preserve"> el caso de Luis Alberto </w:t>
      </w:r>
      <w:proofErr w:type="spellStart"/>
      <w:r w:rsidRPr="000F0930">
        <w:rPr>
          <w:rFonts w:ascii="Times New Roman" w:hAnsi="Times New Roman" w:cs="Times New Roman"/>
          <w:sz w:val="24"/>
          <w:szCs w:val="24"/>
        </w:rPr>
        <w:t>Pell</w:t>
      </w:r>
      <w:proofErr w:type="spellEnd"/>
      <w:r w:rsidRPr="000F0930">
        <w:rPr>
          <w:rFonts w:ascii="Times New Roman" w:hAnsi="Times New Roman" w:cs="Times New Roman"/>
          <w:sz w:val="24"/>
          <w:szCs w:val="24"/>
        </w:rPr>
        <w:t xml:space="preserve"> Román, un trabajador municipal que militaba en el Partido Revolucionario de los Trabajadores - Ejército Revolucionario del Pueblo (PRT-ERP) y fue desaparecido por las fuerzas de seguridad el 17 de mayo de 1977, siendo declarado cesante por faltas injustificadas el 28 de junio de dicho año (DM nº3793). </w:t>
      </w:r>
      <w:r>
        <w:rPr>
          <w:rFonts w:ascii="Times New Roman" w:hAnsi="Times New Roman" w:cs="Times New Roman"/>
          <w:sz w:val="24"/>
          <w:szCs w:val="24"/>
        </w:rPr>
        <w:t>En función de lo expuesto, las cesantías por ausentismo fueron utilizadas para justificar la separación del cargo del personal municipal que había sido represaliado por la dictadura. E</w:t>
      </w:r>
      <w:r w:rsidRPr="00902B62">
        <w:rPr>
          <w:rFonts w:ascii="Times New Roman" w:hAnsi="Times New Roman" w:cs="Times New Roman"/>
          <w:sz w:val="24"/>
          <w:szCs w:val="24"/>
        </w:rPr>
        <w:t>n el entramado de un régimen de violencia</w:t>
      </w:r>
      <w:r w:rsidRPr="00902B62">
        <w:rPr>
          <w:rStyle w:val="Refdenotaalpie"/>
          <w:rFonts w:ascii="Times New Roman" w:hAnsi="Times New Roman" w:cs="Times New Roman"/>
          <w:sz w:val="24"/>
          <w:szCs w:val="24"/>
        </w:rPr>
        <w:footnoteReference w:id="17"/>
      </w:r>
      <w:r w:rsidRPr="00902B62">
        <w:rPr>
          <w:rFonts w:ascii="Times New Roman" w:hAnsi="Times New Roman" w:cs="Times New Roman"/>
          <w:sz w:val="24"/>
          <w:szCs w:val="24"/>
        </w:rPr>
        <w:t xml:space="preserve"> el reglamento fue utilizado para regular procedimientos burocráticos que habilitaban las bajas de los empleados públicos que se habían ausentado al trabajo por persecución política, exilio o desaparición. </w:t>
      </w:r>
    </w:p>
    <w:p w:rsidR="006165FF" w:rsidRDefault="00B16D31" w:rsidP="006165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El </w:t>
      </w:r>
      <w:r w:rsidR="006165FF" w:rsidRPr="00902B62">
        <w:rPr>
          <w:rFonts w:ascii="Times New Roman" w:hAnsi="Times New Roman" w:cs="Times New Roman"/>
          <w:sz w:val="24"/>
          <w:szCs w:val="24"/>
        </w:rPr>
        <w:t>Estatuto de Estabilidad y Escalafón que debía garantizar las condiciones laborales de los municipales fue utilizado y reformado por los militares para justificar la separación del cargo de centenas de trabajadores del Estado en su nivel local</w:t>
      </w:r>
      <w:r w:rsidR="006165FF">
        <w:rPr>
          <w:rFonts w:ascii="Times New Roman" w:hAnsi="Times New Roman" w:cs="Times New Roman"/>
          <w:sz w:val="24"/>
          <w:szCs w:val="24"/>
        </w:rPr>
        <w:t xml:space="preserve">. </w:t>
      </w:r>
      <w:r w:rsidR="006165FF" w:rsidRPr="00B16D31">
        <w:rPr>
          <w:rFonts w:ascii="Times New Roman" w:hAnsi="Times New Roman" w:cs="Times New Roman"/>
          <w:sz w:val="24"/>
          <w:szCs w:val="24"/>
        </w:rPr>
        <w:t xml:space="preserve">El uso que la gestión militar hizo del Estatuto apuntó a “sanear” una burocracia que, para los militares, “ralentizaba y corrompía las acciones administrativas”. A su vez, en el marco de una dictadura que se caracterizó por el cruento accionar represivo, el reglamento fue </w:t>
      </w:r>
      <w:r w:rsidR="006165FF" w:rsidRPr="00B16D31">
        <w:rPr>
          <w:rFonts w:ascii="Times New Roman" w:hAnsi="Times New Roman" w:cs="Times New Roman"/>
          <w:sz w:val="24"/>
          <w:szCs w:val="24"/>
        </w:rPr>
        <w:lastRenderedPageBreak/>
        <w:t>utilizado para justificar las bajas de los empleados públicos que se habían ausentado al trabajo por motivos de persecución política e ideológica.</w:t>
      </w:r>
      <w:r w:rsidR="006165FF">
        <w:rPr>
          <w:rFonts w:ascii="Times New Roman" w:hAnsi="Times New Roman" w:cs="Times New Roman"/>
          <w:sz w:val="24"/>
          <w:szCs w:val="24"/>
        </w:rPr>
        <w:t xml:space="preserve"> </w:t>
      </w:r>
    </w:p>
    <w:p w:rsidR="006165FF" w:rsidRPr="00C70B3E" w:rsidRDefault="006165FF" w:rsidP="006165FF">
      <w:pPr>
        <w:spacing w:after="0" w:line="360" w:lineRule="auto"/>
        <w:jc w:val="both"/>
        <w:rPr>
          <w:rFonts w:ascii="Times New Roman" w:hAnsi="Times New Roman" w:cs="Times New Roman"/>
          <w:sz w:val="24"/>
          <w:szCs w:val="24"/>
        </w:rPr>
      </w:pPr>
    </w:p>
    <w:p w:rsidR="006165FF" w:rsidRDefault="006165FF" w:rsidP="006165FF">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4.2. </w:t>
      </w:r>
      <w:r w:rsidRPr="00C70B3E">
        <w:rPr>
          <w:rFonts w:ascii="Times New Roman" w:hAnsi="Times New Roman" w:cs="Times New Roman"/>
          <w:b/>
          <w:sz w:val="24"/>
          <w:szCs w:val="24"/>
        </w:rPr>
        <w:t xml:space="preserve">La </w:t>
      </w:r>
      <w:r>
        <w:rPr>
          <w:rFonts w:ascii="Times New Roman" w:hAnsi="Times New Roman" w:cs="Times New Roman"/>
          <w:b/>
          <w:sz w:val="24"/>
          <w:szCs w:val="24"/>
        </w:rPr>
        <w:t xml:space="preserve">ley de </w:t>
      </w:r>
      <w:proofErr w:type="spellStart"/>
      <w:r w:rsidRPr="00C70B3E">
        <w:rPr>
          <w:rFonts w:ascii="Times New Roman" w:hAnsi="Times New Roman" w:cs="Times New Roman"/>
          <w:b/>
          <w:sz w:val="24"/>
          <w:szCs w:val="24"/>
        </w:rPr>
        <w:t>prescindibilidad</w:t>
      </w:r>
      <w:proofErr w:type="spellEnd"/>
      <w:r w:rsidRPr="00C70B3E">
        <w:rPr>
          <w:rFonts w:ascii="Times New Roman" w:hAnsi="Times New Roman" w:cs="Times New Roman"/>
          <w:b/>
          <w:sz w:val="24"/>
          <w:szCs w:val="24"/>
        </w:rPr>
        <w:t xml:space="preserve"> de empleados públicos</w:t>
      </w:r>
      <w:r>
        <w:rPr>
          <w:rFonts w:ascii="Times New Roman" w:hAnsi="Times New Roman" w:cs="Times New Roman"/>
          <w:b/>
          <w:sz w:val="24"/>
          <w:szCs w:val="24"/>
        </w:rPr>
        <w:t>: una</w:t>
      </w:r>
      <w:r w:rsidRPr="00C70B3E">
        <w:rPr>
          <w:rFonts w:ascii="Times New Roman" w:hAnsi="Times New Roman" w:cs="Times New Roman"/>
          <w:b/>
          <w:sz w:val="24"/>
          <w:szCs w:val="24"/>
        </w:rPr>
        <w:t xml:space="preserve"> </w:t>
      </w:r>
      <w:r>
        <w:rPr>
          <w:rFonts w:ascii="Times New Roman" w:hAnsi="Times New Roman" w:cs="Times New Roman"/>
          <w:b/>
          <w:sz w:val="24"/>
          <w:szCs w:val="24"/>
        </w:rPr>
        <w:t xml:space="preserve">medida de excepción que se volvió norma </w:t>
      </w:r>
    </w:p>
    <w:p w:rsidR="00AF6068" w:rsidRDefault="00AF6068" w:rsidP="00AF6068">
      <w:pPr>
        <w:tabs>
          <w:tab w:val="left" w:pos="202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Una de las </w:t>
      </w:r>
      <w:r w:rsidRPr="00C70B3E">
        <w:rPr>
          <w:rFonts w:ascii="Times New Roman" w:hAnsi="Times New Roman" w:cs="Times New Roman"/>
          <w:sz w:val="24"/>
          <w:szCs w:val="24"/>
        </w:rPr>
        <w:t>referencia</w:t>
      </w:r>
      <w:r>
        <w:rPr>
          <w:rFonts w:ascii="Times New Roman" w:hAnsi="Times New Roman" w:cs="Times New Roman"/>
          <w:sz w:val="24"/>
          <w:szCs w:val="24"/>
        </w:rPr>
        <w:t>s</w:t>
      </w:r>
      <w:r w:rsidRPr="00C70B3E">
        <w:rPr>
          <w:rFonts w:ascii="Times New Roman" w:hAnsi="Times New Roman" w:cs="Times New Roman"/>
          <w:sz w:val="24"/>
          <w:szCs w:val="24"/>
        </w:rPr>
        <w:t xml:space="preserve"> jurídica</w:t>
      </w:r>
      <w:r>
        <w:rPr>
          <w:rFonts w:ascii="Times New Roman" w:hAnsi="Times New Roman" w:cs="Times New Roman"/>
          <w:sz w:val="24"/>
          <w:szCs w:val="24"/>
        </w:rPr>
        <w:t>s</w:t>
      </w:r>
      <w:r w:rsidRPr="00C70B3E">
        <w:rPr>
          <w:rFonts w:ascii="Times New Roman" w:hAnsi="Times New Roman" w:cs="Times New Roman"/>
          <w:sz w:val="24"/>
          <w:szCs w:val="24"/>
        </w:rPr>
        <w:t xml:space="preserve"> utilizada</w:t>
      </w:r>
      <w:r>
        <w:rPr>
          <w:rFonts w:ascii="Times New Roman" w:hAnsi="Times New Roman" w:cs="Times New Roman"/>
          <w:sz w:val="24"/>
          <w:szCs w:val="24"/>
        </w:rPr>
        <w:t>s</w:t>
      </w:r>
      <w:r w:rsidRPr="00C70B3E">
        <w:rPr>
          <w:rFonts w:ascii="Times New Roman" w:hAnsi="Times New Roman" w:cs="Times New Roman"/>
          <w:sz w:val="24"/>
          <w:szCs w:val="24"/>
        </w:rPr>
        <w:t xml:space="preserve"> para cesantear </w:t>
      </w:r>
      <w:r>
        <w:rPr>
          <w:rFonts w:ascii="Times New Roman" w:hAnsi="Times New Roman" w:cs="Times New Roman"/>
          <w:sz w:val="24"/>
          <w:szCs w:val="24"/>
        </w:rPr>
        <w:t xml:space="preserve">empleados </w:t>
      </w:r>
      <w:r w:rsidRPr="00C70B3E">
        <w:rPr>
          <w:rFonts w:ascii="Times New Roman" w:hAnsi="Times New Roman" w:cs="Times New Roman"/>
          <w:sz w:val="24"/>
          <w:szCs w:val="24"/>
        </w:rPr>
        <w:t xml:space="preserve">públicos fue la ley de </w:t>
      </w:r>
      <w:proofErr w:type="spellStart"/>
      <w:r w:rsidRPr="00C70B3E">
        <w:rPr>
          <w:rFonts w:ascii="Times New Roman" w:hAnsi="Times New Roman" w:cs="Times New Roman"/>
          <w:sz w:val="24"/>
          <w:szCs w:val="24"/>
        </w:rPr>
        <w:t>prescindibilidad</w:t>
      </w:r>
      <w:proofErr w:type="spellEnd"/>
      <w:r w:rsidRPr="00C70B3E">
        <w:rPr>
          <w:rFonts w:ascii="Times New Roman" w:hAnsi="Times New Roman" w:cs="Times New Roman"/>
          <w:sz w:val="24"/>
          <w:szCs w:val="24"/>
        </w:rPr>
        <w:t xml:space="preserve"> nº 21.274. Había sido sancionada y promulgada</w:t>
      </w:r>
      <w:r>
        <w:rPr>
          <w:rFonts w:ascii="Times New Roman" w:hAnsi="Times New Roman" w:cs="Times New Roman"/>
          <w:sz w:val="24"/>
          <w:szCs w:val="24"/>
        </w:rPr>
        <w:t xml:space="preserve"> cinco días después del golpe de Estado y</w:t>
      </w:r>
      <w:r w:rsidRPr="00C70B3E">
        <w:rPr>
          <w:rFonts w:ascii="Times New Roman" w:hAnsi="Times New Roman" w:cs="Times New Roman"/>
          <w:sz w:val="24"/>
          <w:szCs w:val="24"/>
        </w:rPr>
        <w:t xml:space="preserve"> apuntaba a reorganizar el funcionamien</w:t>
      </w:r>
      <w:r>
        <w:rPr>
          <w:rFonts w:ascii="Times New Roman" w:hAnsi="Times New Roman" w:cs="Times New Roman"/>
          <w:sz w:val="24"/>
          <w:szCs w:val="24"/>
        </w:rPr>
        <w:t>to político-administrativo de la</w:t>
      </w:r>
      <w:r w:rsidRPr="00C70B3E">
        <w:rPr>
          <w:rFonts w:ascii="Times New Roman" w:hAnsi="Times New Roman" w:cs="Times New Roman"/>
          <w:sz w:val="24"/>
          <w:szCs w:val="24"/>
        </w:rPr>
        <w:t>s</w:t>
      </w:r>
      <w:r>
        <w:rPr>
          <w:rFonts w:ascii="Times New Roman" w:hAnsi="Times New Roman" w:cs="Times New Roman"/>
          <w:sz w:val="24"/>
          <w:szCs w:val="24"/>
        </w:rPr>
        <w:t xml:space="preserve"> agencias estatales.</w:t>
      </w:r>
      <w:r w:rsidRPr="00C70B3E">
        <w:rPr>
          <w:rFonts w:ascii="Times New Roman" w:hAnsi="Times New Roman" w:cs="Times New Roman"/>
          <w:sz w:val="24"/>
          <w:szCs w:val="24"/>
        </w:rPr>
        <w:t xml:space="preserve"> Las bajas se fund</w:t>
      </w:r>
      <w:r>
        <w:rPr>
          <w:rFonts w:ascii="Times New Roman" w:hAnsi="Times New Roman" w:cs="Times New Roman"/>
          <w:sz w:val="24"/>
          <w:szCs w:val="24"/>
        </w:rPr>
        <w:t xml:space="preserve">aban en “razones de servicio”, </w:t>
      </w:r>
      <w:r w:rsidRPr="00C70B3E">
        <w:rPr>
          <w:rFonts w:ascii="Times New Roman" w:hAnsi="Times New Roman" w:cs="Times New Roman"/>
          <w:sz w:val="24"/>
          <w:szCs w:val="24"/>
        </w:rPr>
        <w:t>debía aplicarse sobre el personal de planta permanente, transitorio o contratado de las dependencias del Estado y su plazo de aplicación se extendía hasta e</w:t>
      </w:r>
      <w:r>
        <w:rPr>
          <w:rFonts w:ascii="Times New Roman" w:hAnsi="Times New Roman" w:cs="Times New Roman"/>
          <w:sz w:val="24"/>
          <w:szCs w:val="24"/>
        </w:rPr>
        <w:t>l 31 de diciembre de 1976.</w:t>
      </w:r>
      <w:r>
        <w:rPr>
          <w:rStyle w:val="Refdenotaalpie"/>
          <w:rFonts w:ascii="Times New Roman" w:hAnsi="Times New Roman" w:cs="Times New Roman"/>
          <w:sz w:val="24"/>
          <w:szCs w:val="24"/>
        </w:rPr>
        <w:footnoteReference w:id="18"/>
      </w:r>
      <w:r w:rsidRPr="00C70B3E">
        <w:rPr>
          <w:rFonts w:ascii="Times New Roman" w:hAnsi="Times New Roman" w:cs="Times New Roman"/>
          <w:sz w:val="24"/>
          <w:szCs w:val="24"/>
        </w:rPr>
        <w:t xml:space="preserve"> En su artículo 3º establecía que: </w:t>
      </w:r>
    </w:p>
    <w:p w:rsidR="00AF6068" w:rsidRPr="00C70B3E" w:rsidRDefault="00AF6068" w:rsidP="00AF6068">
      <w:pPr>
        <w:tabs>
          <w:tab w:val="left" w:pos="2025"/>
        </w:tabs>
        <w:spacing w:line="360" w:lineRule="auto"/>
        <w:ind w:left="709" w:right="709"/>
        <w:jc w:val="both"/>
        <w:rPr>
          <w:rFonts w:ascii="Times New Roman" w:hAnsi="Times New Roman" w:cs="Times New Roman"/>
          <w:sz w:val="24"/>
          <w:szCs w:val="24"/>
        </w:rPr>
      </w:pPr>
      <w:proofErr w:type="gramStart"/>
      <w:r w:rsidRPr="00C70B3E">
        <w:rPr>
          <w:rFonts w:ascii="Times New Roman" w:hAnsi="Times New Roman" w:cs="Times New Roman"/>
          <w:sz w:val="24"/>
          <w:szCs w:val="24"/>
        </w:rPr>
        <w:t>las</w:t>
      </w:r>
      <w:proofErr w:type="gramEnd"/>
      <w:r w:rsidRPr="00C70B3E">
        <w:rPr>
          <w:rFonts w:ascii="Times New Roman" w:hAnsi="Times New Roman" w:cs="Times New Roman"/>
          <w:sz w:val="24"/>
          <w:szCs w:val="24"/>
        </w:rPr>
        <w:t xml:space="preserve"> bajas serán efectivizadas teniendo en cuenta la necesidad de </w:t>
      </w:r>
      <w:r w:rsidRPr="00F620A8">
        <w:rPr>
          <w:rFonts w:ascii="Times New Roman" w:hAnsi="Times New Roman" w:cs="Times New Roman"/>
          <w:i/>
          <w:sz w:val="24"/>
          <w:szCs w:val="24"/>
        </w:rPr>
        <w:t>producir un real y concreto proceso depurativo de la Administración Pública</w:t>
      </w:r>
      <w:r>
        <w:rPr>
          <w:rStyle w:val="Refdenotaalpie"/>
          <w:rFonts w:ascii="Times New Roman" w:hAnsi="Times New Roman" w:cs="Times New Roman"/>
          <w:i/>
          <w:sz w:val="24"/>
          <w:szCs w:val="24"/>
        </w:rPr>
        <w:footnoteReference w:id="19"/>
      </w:r>
      <w:r w:rsidRPr="00C70B3E">
        <w:rPr>
          <w:rFonts w:ascii="Times New Roman" w:hAnsi="Times New Roman" w:cs="Times New Roman"/>
          <w:sz w:val="24"/>
          <w:szCs w:val="24"/>
        </w:rPr>
        <w:t>, sin connotacio</w:t>
      </w:r>
      <w:r>
        <w:rPr>
          <w:rFonts w:ascii="Times New Roman" w:hAnsi="Times New Roman" w:cs="Times New Roman"/>
          <w:sz w:val="24"/>
          <w:szCs w:val="24"/>
        </w:rPr>
        <w:t>nes partidistas o sectoriales (L</w:t>
      </w:r>
      <w:r w:rsidRPr="00C70B3E">
        <w:rPr>
          <w:rFonts w:ascii="Times New Roman" w:hAnsi="Times New Roman" w:cs="Times New Roman"/>
          <w:sz w:val="24"/>
          <w:szCs w:val="24"/>
        </w:rPr>
        <w:t>ey nacional nº 21.274</w:t>
      </w:r>
      <w:r>
        <w:rPr>
          <w:rFonts w:ascii="Times New Roman" w:hAnsi="Times New Roman" w:cs="Times New Roman"/>
          <w:sz w:val="24"/>
          <w:szCs w:val="24"/>
        </w:rPr>
        <w:t>. En adelante LN</w:t>
      </w:r>
      <w:r w:rsidRPr="00C70B3E">
        <w:rPr>
          <w:rFonts w:ascii="Times New Roman" w:hAnsi="Times New Roman" w:cs="Times New Roman"/>
          <w:sz w:val="24"/>
          <w:szCs w:val="24"/>
        </w:rPr>
        <w:t xml:space="preserve">). </w:t>
      </w:r>
    </w:p>
    <w:p w:rsidR="00AF6068" w:rsidRDefault="00AF6068" w:rsidP="00AF6068">
      <w:pPr>
        <w:tabs>
          <w:tab w:val="left" w:pos="202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Dicha ley era de orden nacional y tuvo sus bajadas correspondientes a nivel provincial y local debido a que </w:t>
      </w:r>
      <w:r w:rsidRPr="00C70B3E">
        <w:rPr>
          <w:rFonts w:ascii="Times New Roman" w:hAnsi="Times New Roman" w:cs="Times New Roman"/>
          <w:sz w:val="24"/>
          <w:szCs w:val="24"/>
        </w:rPr>
        <w:t>los interventores militares “debían proceder en sus respectivas jurisdicciones por similitud a lo establecido para el ámbito nacional”.</w:t>
      </w:r>
      <w:r w:rsidRPr="00C70B3E">
        <w:rPr>
          <w:rStyle w:val="Refdenotaalpie"/>
          <w:rFonts w:ascii="Times New Roman" w:hAnsi="Times New Roman" w:cs="Times New Roman"/>
          <w:sz w:val="24"/>
          <w:szCs w:val="24"/>
        </w:rPr>
        <w:footnoteReference w:id="20"/>
      </w:r>
      <w:r w:rsidRPr="00C70B3E">
        <w:rPr>
          <w:rFonts w:ascii="Times New Roman" w:hAnsi="Times New Roman" w:cs="Times New Roman"/>
          <w:sz w:val="24"/>
          <w:szCs w:val="24"/>
        </w:rPr>
        <w:t xml:space="preserve"> </w:t>
      </w:r>
    </w:p>
    <w:p w:rsidR="00AF6068" w:rsidRDefault="00AF6068" w:rsidP="00AF6068">
      <w:pPr>
        <w:tabs>
          <w:tab w:val="left" w:pos="2025"/>
        </w:tabs>
        <w:spacing w:after="0" w:line="360" w:lineRule="auto"/>
        <w:jc w:val="both"/>
        <w:rPr>
          <w:rFonts w:ascii="Times New Roman" w:hAnsi="Times New Roman" w:cs="Times New Roman"/>
          <w:sz w:val="24"/>
          <w:szCs w:val="24"/>
        </w:rPr>
      </w:pPr>
      <w:r w:rsidRPr="00C70B3E">
        <w:rPr>
          <w:rFonts w:ascii="Times New Roman" w:hAnsi="Times New Roman" w:cs="Times New Roman"/>
          <w:sz w:val="24"/>
          <w:szCs w:val="24"/>
        </w:rPr>
        <w:t>Este instrumento “legal” tenía anclaje en prácticas jurídicas de excepción precedentes.</w:t>
      </w:r>
      <w:r w:rsidRPr="00C70B3E">
        <w:rPr>
          <w:rStyle w:val="Refdenotaalpie"/>
          <w:rFonts w:ascii="Times New Roman" w:hAnsi="Times New Roman" w:cs="Times New Roman"/>
          <w:sz w:val="24"/>
          <w:szCs w:val="24"/>
        </w:rPr>
        <w:footnoteReference w:id="21"/>
      </w:r>
      <w:r w:rsidRPr="00C70B3E">
        <w:rPr>
          <w:rFonts w:ascii="Times New Roman" w:hAnsi="Times New Roman" w:cs="Times New Roman"/>
          <w:sz w:val="24"/>
          <w:szCs w:val="24"/>
        </w:rPr>
        <w:t xml:space="preserve"> Al menos desde los años </w:t>
      </w:r>
      <w:r w:rsidRPr="00B87EF8">
        <w:rPr>
          <w:rFonts w:ascii="Times New Roman" w:hAnsi="Times New Roman" w:cs="Times New Roman"/>
          <w:i/>
          <w:sz w:val="24"/>
          <w:szCs w:val="24"/>
        </w:rPr>
        <w:t>sesenta</w:t>
      </w:r>
      <w:r w:rsidRPr="00C70B3E">
        <w:rPr>
          <w:rFonts w:ascii="Times New Roman" w:hAnsi="Times New Roman" w:cs="Times New Roman"/>
          <w:sz w:val="24"/>
          <w:szCs w:val="24"/>
        </w:rPr>
        <w:t xml:space="preserve">, las bajas fundamentadas en la racionalización administrativa habían operado como mecanismos de </w:t>
      </w:r>
      <w:proofErr w:type="spellStart"/>
      <w:r w:rsidRPr="00C70B3E">
        <w:rPr>
          <w:rFonts w:ascii="Times New Roman" w:hAnsi="Times New Roman" w:cs="Times New Roman"/>
          <w:sz w:val="24"/>
          <w:szCs w:val="24"/>
        </w:rPr>
        <w:t>disciplinamiento</w:t>
      </w:r>
      <w:proofErr w:type="spellEnd"/>
      <w:r w:rsidRPr="00C70B3E">
        <w:rPr>
          <w:rFonts w:ascii="Times New Roman" w:hAnsi="Times New Roman" w:cs="Times New Roman"/>
          <w:sz w:val="24"/>
          <w:szCs w:val="24"/>
        </w:rPr>
        <w:t xml:space="preserve"> sobre los trabajadores estatales. No obstante, la función represiva</w:t>
      </w:r>
      <w:r>
        <w:rPr>
          <w:rFonts w:ascii="Times New Roman" w:hAnsi="Times New Roman" w:cs="Times New Roman"/>
          <w:sz w:val="24"/>
          <w:szCs w:val="24"/>
        </w:rPr>
        <w:t xml:space="preserve"> fue el elemento definitorio de la última dictadura</w:t>
      </w:r>
      <w:r w:rsidRPr="00C70B3E">
        <w:rPr>
          <w:rFonts w:ascii="Times New Roman" w:hAnsi="Times New Roman" w:cs="Times New Roman"/>
          <w:sz w:val="24"/>
          <w:szCs w:val="24"/>
        </w:rPr>
        <w:t xml:space="preserve"> y en esta tónica hay que comprender el uso de reglamentaciones, ordenamientos </w:t>
      </w:r>
      <w:r w:rsidR="001047CF">
        <w:rPr>
          <w:rFonts w:ascii="Times New Roman" w:hAnsi="Times New Roman" w:cs="Times New Roman"/>
          <w:sz w:val="24"/>
          <w:szCs w:val="24"/>
        </w:rPr>
        <w:t xml:space="preserve">y procedimientos </w:t>
      </w:r>
      <w:r w:rsidR="001047CF" w:rsidRPr="00C70B3E">
        <w:rPr>
          <w:rFonts w:ascii="Times New Roman" w:hAnsi="Times New Roman" w:cs="Times New Roman"/>
          <w:sz w:val="24"/>
          <w:szCs w:val="24"/>
        </w:rPr>
        <w:t xml:space="preserve">administrativos </w:t>
      </w:r>
      <w:r w:rsidRPr="00C70B3E">
        <w:rPr>
          <w:rFonts w:ascii="Times New Roman" w:hAnsi="Times New Roman" w:cs="Times New Roman"/>
          <w:sz w:val="24"/>
          <w:szCs w:val="24"/>
        </w:rPr>
        <w:t>seguidos p</w:t>
      </w:r>
      <w:r>
        <w:rPr>
          <w:rFonts w:ascii="Times New Roman" w:hAnsi="Times New Roman" w:cs="Times New Roman"/>
          <w:sz w:val="24"/>
          <w:szCs w:val="24"/>
        </w:rPr>
        <w:t xml:space="preserve">or las agencias </w:t>
      </w:r>
      <w:r>
        <w:rPr>
          <w:rFonts w:ascii="Times New Roman" w:hAnsi="Times New Roman" w:cs="Times New Roman"/>
          <w:sz w:val="24"/>
          <w:szCs w:val="24"/>
        </w:rPr>
        <w:lastRenderedPageBreak/>
        <w:t xml:space="preserve">gubernamentales (Alonso, </w:t>
      </w:r>
      <w:r w:rsidRPr="00C70B3E">
        <w:rPr>
          <w:rFonts w:ascii="Times New Roman" w:hAnsi="Times New Roman" w:cs="Times New Roman"/>
          <w:sz w:val="24"/>
          <w:szCs w:val="24"/>
        </w:rPr>
        <w:t>2015)</w:t>
      </w:r>
      <w:r>
        <w:rPr>
          <w:rFonts w:ascii="Times New Roman" w:hAnsi="Times New Roman" w:cs="Times New Roman"/>
          <w:sz w:val="24"/>
          <w:szCs w:val="24"/>
        </w:rPr>
        <w:t xml:space="preserve">. </w:t>
      </w:r>
      <w:r w:rsidRPr="00C70B3E">
        <w:rPr>
          <w:rFonts w:ascii="Times New Roman" w:hAnsi="Times New Roman" w:cs="Times New Roman"/>
          <w:sz w:val="24"/>
          <w:szCs w:val="24"/>
        </w:rPr>
        <w:t xml:space="preserve">Por tanto,  </w:t>
      </w:r>
      <w:r>
        <w:rPr>
          <w:rFonts w:ascii="Times New Roman" w:hAnsi="Times New Roman" w:cs="Times New Roman"/>
          <w:sz w:val="24"/>
          <w:szCs w:val="24"/>
        </w:rPr>
        <w:t>nos interesa</w:t>
      </w:r>
      <w:r w:rsidRPr="00C70B3E">
        <w:rPr>
          <w:rFonts w:ascii="Times New Roman" w:hAnsi="Times New Roman" w:cs="Times New Roman"/>
          <w:sz w:val="24"/>
          <w:szCs w:val="24"/>
        </w:rPr>
        <w:t xml:space="preserve"> examina</w:t>
      </w:r>
      <w:r>
        <w:rPr>
          <w:rFonts w:ascii="Times New Roman" w:hAnsi="Times New Roman" w:cs="Times New Roman"/>
          <w:sz w:val="24"/>
          <w:szCs w:val="24"/>
        </w:rPr>
        <w:t>r</w:t>
      </w:r>
      <w:r w:rsidRPr="00C70B3E">
        <w:rPr>
          <w:rFonts w:ascii="Times New Roman" w:hAnsi="Times New Roman" w:cs="Times New Roman"/>
          <w:sz w:val="24"/>
          <w:szCs w:val="24"/>
        </w:rPr>
        <w:t xml:space="preserve"> la particularidad que la última dictadura le imprimió a la aplicación de</w:t>
      </w:r>
      <w:r>
        <w:rPr>
          <w:rFonts w:ascii="Times New Roman" w:hAnsi="Times New Roman" w:cs="Times New Roman"/>
          <w:sz w:val="24"/>
          <w:szCs w:val="24"/>
        </w:rPr>
        <w:t xml:space="preserve"> la</w:t>
      </w:r>
      <w:r w:rsidRPr="00C70B3E">
        <w:rPr>
          <w:rFonts w:ascii="Times New Roman" w:hAnsi="Times New Roman" w:cs="Times New Roman"/>
          <w:sz w:val="24"/>
          <w:szCs w:val="24"/>
        </w:rPr>
        <w:t xml:space="preserve"> </w:t>
      </w:r>
      <w:proofErr w:type="spellStart"/>
      <w:r w:rsidRPr="00C70B3E">
        <w:rPr>
          <w:rFonts w:ascii="Times New Roman" w:hAnsi="Times New Roman" w:cs="Times New Roman"/>
          <w:sz w:val="24"/>
          <w:szCs w:val="24"/>
        </w:rPr>
        <w:t>prescindibilidad</w:t>
      </w:r>
      <w:proofErr w:type="spellEnd"/>
      <w:r w:rsidRPr="00C70B3E">
        <w:rPr>
          <w:rFonts w:ascii="Times New Roman" w:hAnsi="Times New Roman" w:cs="Times New Roman"/>
          <w:sz w:val="24"/>
          <w:szCs w:val="24"/>
        </w:rPr>
        <w:t xml:space="preserve">. </w:t>
      </w:r>
    </w:p>
    <w:p w:rsidR="00AF6068" w:rsidRPr="00EA770E" w:rsidRDefault="00AF6068" w:rsidP="00AF6068">
      <w:pPr>
        <w:pStyle w:val="Textonotapie"/>
        <w:spacing w:after="240" w:line="360" w:lineRule="auto"/>
        <w:jc w:val="both"/>
        <w:rPr>
          <w:rFonts w:ascii="Times New Roman" w:hAnsi="Times New Roman" w:cs="Times New Roman"/>
          <w:sz w:val="24"/>
          <w:szCs w:val="24"/>
        </w:rPr>
      </w:pPr>
      <w:r w:rsidRPr="00EA770E">
        <w:rPr>
          <w:rFonts w:ascii="Times New Roman" w:hAnsi="Times New Roman" w:cs="Times New Roman"/>
          <w:sz w:val="24"/>
          <w:szCs w:val="24"/>
        </w:rPr>
        <w:t xml:space="preserve">En abril del año 1976, </w:t>
      </w:r>
      <w:r>
        <w:rPr>
          <w:rFonts w:ascii="Times New Roman" w:hAnsi="Times New Roman" w:cs="Times New Roman"/>
          <w:sz w:val="24"/>
          <w:szCs w:val="24"/>
        </w:rPr>
        <w:t xml:space="preserve">en el diario </w:t>
      </w:r>
      <w:r w:rsidRPr="00F35E8F">
        <w:rPr>
          <w:rFonts w:ascii="Times New Roman" w:hAnsi="Times New Roman" w:cs="Times New Roman"/>
          <w:i/>
          <w:sz w:val="24"/>
          <w:szCs w:val="24"/>
        </w:rPr>
        <w:t>La Capital</w:t>
      </w:r>
      <w:r>
        <w:rPr>
          <w:rFonts w:ascii="Times New Roman" w:hAnsi="Times New Roman" w:cs="Times New Roman"/>
          <w:sz w:val="24"/>
          <w:szCs w:val="24"/>
        </w:rPr>
        <w:t xml:space="preserve"> se </w:t>
      </w:r>
      <w:r w:rsidRPr="00EA770E">
        <w:rPr>
          <w:rFonts w:ascii="Times New Roman" w:hAnsi="Times New Roman" w:cs="Times New Roman"/>
          <w:sz w:val="24"/>
          <w:szCs w:val="24"/>
        </w:rPr>
        <w:t>realizaba un análisis de las primeras medidas imple</w:t>
      </w:r>
      <w:r>
        <w:rPr>
          <w:rFonts w:ascii="Times New Roman" w:hAnsi="Times New Roman" w:cs="Times New Roman"/>
          <w:sz w:val="24"/>
          <w:szCs w:val="24"/>
        </w:rPr>
        <w:t>mentadas por el autodenominado PRN. En esas líneas, se expresaba:</w:t>
      </w:r>
      <w:r w:rsidRPr="00EA770E">
        <w:rPr>
          <w:rFonts w:ascii="Times New Roman" w:hAnsi="Times New Roman" w:cs="Times New Roman"/>
          <w:sz w:val="24"/>
          <w:szCs w:val="24"/>
        </w:rPr>
        <w:t xml:space="preserve">   </w:t>
      </w:r>
    </w:p>
    <w:p w:rsidR="00AF6068" w:rsidRDefault="00AF6068" w:rsidP="00AF6068">
      <w:pPr>
        <w:pStyle w:val="Textonotapie"/>
        <w:spacing w:after="240" w:line="360" w:lineRule="auto"/>
        <w:ind w:left="708" w:right="709"/>
        <w:jc w:val="both"/>
        <w:rPr>
          <w:rFonts w:ascii="Times New Roman" w:hAnsi="Times New Roman" w:cs="Times New Roman"/>
          <w:sz w:val="24"/>
          <w:szCs w:val="24"/>
        </w:rPr>
      </w:pPr>
      <w:r>
        <w:rPr>
          <w:rFonts w:ascii="Times New Roman" w:hAnsi="Times New Roman" w:cs="Times New Roman"/>
          <w:sz w:val="24"/>
          <w:szCs w:val="24"/>
        </w:rPr>
        <w:t xml:space="preserve">La ley de </w:t>
      </w:r>
      <w:proofErr w:type="spellStart"/>
      <w:r>
        <w:rPr>
          <w:rFonts w:ascii="Times New Roman" w:hAnsi="Times New Roman" w:cs="Times New Roman"/>
          <w:sz w:val="24"/>
          <w:szCs w:val="24"/>
        </w:rPr>
        <w:t>prescindibilidad</w:t>
      </w:r>
      <w:proofErr w:type="spellEnd"/>
      <w:r>
        <w:rPr>
          <w:rFonts w:ascii="Times New Roman" w:hAnsi="Times New Roman" w:cs="Times New Roman"/>
          <w:sz w:val="24"/>
          <w:szCs w:val="24"/>
        </w:rPr>
        <w:t xml:space="preserve"> significa el reconocimiento pleno de que la racionaliz</w:t>
      </w:r>
      <w:r w:rsidR="001047CF">
        <w:rPr>
          <w:rFonts w:ascii="Times New Roman" w:hAnsi="Times New Roman" w:cs="Times New Roman"/>
          <w:sz w:val="24"/>
          <w:szCs w:val="24"/>
        </w:rPr>
        <w:t>ación en el sector público es só</w:t>
      </w:r>
      <w:r>
        <w:rPr>
          <w:rFonts w:ascii="Times New Roman" w:hAnsi="Times New Roman" w:cs="Times New Roman"/>
          <w:sz w:val="24"/>
          <w:szCs w:val="24"/>
        </w:rPr>
        <w:t>lo posible mediante la reducción de la nómina de agentes. Estamos en la “hora de la verdad”. Y la verdad no tolera falacias. El país conoció, en diversas oportunidades, tímidos intentos de racionalización que incluyeron desde actos simbólicos (suprimir el pocillo de café, restringir el gasto de combustibles) hasta el paso mayor, que jamás alcanzó efectivos resultados: la congelación de vacantes (…) Ahora se ha dispuesto ir, directamente, a la reducción efectiva de agentes. Además de comprender a aquellos de muy reciente ingreso, y a otros implicados en un accionar que los descalifica para ocupar un cargo público, se proyecta dar de baja, con indemnización, a un número indeterminado de miembros de la administración. La proporción de cesantes surgirá, presuntamente, de la necesidad de ajustes en el presupuesto tanto nacional, como de los estados provinciales y municipios (LC 04/04/1976, p. 7).</w:t>
      </w:r>
    </w:p>
    <w:p w:rsidR="00AF6068" w:rsidRDefault="00AF6068" w:rsidP="00AF6068">
      <w:pPr>
        <w:pStyle w:val="Textonotapie"/>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En la misma tónica, otra nota de </w:t>
      </w:r>
      <w:r w:rsidRPr="002A7E69">
        <w:rPr>
          <w:rFonts w:ascii="Times New Roman" w:hAnsi="Times New Roman" w:cs="Times New Roman"/>
          <w:i/>
          <w:sz w:val="24"/>
          <w:szCs w:val="24"/>
        </w:rPr>
        <w:t>La Capital</w:t>
      </w:r>
      <w:r>
        <w:rPr>
          <w:rFonts w:ascii="Times New Roman" w:hAnsi="Times New Roman" w:cs="Times New Roman"/>
          <w:sz w:val="24"/>
          <w:szCs w:val="24"/>
        </w:rPr>
        <w:t xml:space="preserve"> informaba que</w:t>
      </w:r>
      <w:r w:rsidR="001047CF">
        <w:rPr>
          <w:rFonts w:ascii="Times New Roman" w:hAnsi="Times New Roman" w:cs="Times New Roman"/>
          <w:sz w:val="24"/>
          <w:szCs w:val="24"/>
        </w:rPr>
        <w:t xml:space="preserve"> no debía haber impedimentos para que</w:t>
      </w:r>
      <w:r>
        <w:rPr>
          <w:rFonts w:ascii="Times New Roman" w:hAnsi="Times New Roman" w:cs="Times New Roman"/>
          <w:sz w:val="24"/>
          <w:szCs w:val="24"/>
        </w:rPr>
        <w:t xml:space="preserve">: </w:t>
      </w:r>
    </w:p>
    <w:p w:rsidR="00AF6068" w:rsidRDefault="00AF6068" w:rsidP="001047CF">
      <w:pPr>
        <w:pStyle w:val="Textonotapie"/>
        <w:spacing w:after="240" w:line="360" w:lineRule="auto"/>
        <w:ind w:left="708" w:right="709"/>
        <w:jc w:val="both"/>
        <w:rPr>
          <w:rFonts w:ascii="Times New Roman" w:hAnsi="Times New Roman" w:cs="Times New Roman"/>
          <w:sz w:val="24"/>
          <w:szCs w:val="24"/>
        </w:rPr>
      </w:pPr>
      <w:proofErr w:type="gramStart"/>
      <w:r>
        <w:rPr>
          <w:rFonts w:ascii="Times New Roman" w:hAnsi="Times New Roman" w:cs="Times New Roman"/>
          <w:sz w:val="24"/>
          <w:szCs w:val="24"/>
        </w:rPr>
        <w:t>desde</w:t>
      </w:r>
      <w:proofErr w:type="gramEnd"/>
      <w:r>
        <w:rPr>
          <w:rFonts w:ascii="Times New Roman" w:hAnsi="Times New Roman" w:cs="Times New Roman"/>
          <w:sz w:val="24"/>
          <w:szCs w:val="24"/>
        </w:rPr>
        <w:t xml:space="preserve"> el primer día se separe, sin más tramites, en todos los niveles de la administración, a las decenas de empleados y funcionarios que ocupan sinecuras, moral y económicamente injustificables (…) un alto porcentaje de agentes de l</w:t>
      </w:r>
      <w:r w:rsidR="001047CF">
        <w:rPr>
          <w:rFonts w:ascii="Times New Roman" w:hAnsi="Times New Roman" w:cs="Times New Roman"/>
          <w:sz w:val="24"/>
          <w:szCs w:val="24"/>
        </w:rPr>
        <w:t>a administración pública ha</w:t>
      </w:r>
      <w:r>
        <w:rPr>
          <w:rFonts w:ascii="Times New Roman" w:hAnsi="Times New Roman" w:cs="Times New Roman"/>
          <w:sz w:val="24"/>
          <w:szCs w:val="24"/>
        </w:rPr>
        <w:t xml:space="preserve"> adquirido, a través </w:t>
      </w:r>
      <w:r w:rsidR="001047CF">
        <w:rPr>
          <w:rFonts w:ascii="Times New Roman" w:hAnsi="Times New Roman" w:cs="Times New Roman"/>
          <w:sz w:val="24"/>
          <w:szCs w:val="24"/>
        </w:rPr>
        <w:t xml:space="preserve">de funcionarios que se han </w:t>
      </w:r>
      <w:r>
        <w:rPr>
          <w:rFonts w:ascii="Times New Roman" w:hAnsi="Times New Roman" w:cs="Times New Roman"/>
          <w:sz w:val="24"/>
          <w:szCs w:val="24"/>
        </w:rPr>
        <w:t>prestado para el</w:t>
      </w:r>
      <w:r w:rsidR="001047CF">
        <w:rPr>
          <w:rFonts w:ascii="Times New Roman" w:hAnsi="Times New Roman" w:cs="Times New Roman"/>
          <w:sz w:val="24"/>
          <w:szCs w:val="24"/>
        </w:rPr>
        <w:t>lo, un modo de vida que daña</w:t>
      </w:r>
      <w:r>
        <w:rPr>
          <w:rFonts w:ascii="Times New Roman" w:hAnsi="Times New Roman" w:cs="Times New Roman"/>
          <w:sz w:val="24"/>
          <w:szCs w:val="24"/>
        </w:rPr>
        <w:t xml:space="preserve"> mucho al país (LC 07/04/1976, p. 2).     </w:t>
      </w:r>
    </w:p>
    <w:p w:rsidR="00AF6068" w:rsidRPr="00C01674" w:rsidRDefault="00AF6068" w:rsidP="001047CF">
      <w:pPr>
        <w:pStyle w:val="Textonotapie"/>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 planteaba que </w:t>
      </w:r>
      <w:r w:rsidR="001047CF">
        <w:rPr>
          <w:rFonts w:ascii="Times New Roman" w:hAnsi="Times New Roman" w:cs="Times New Roman"/>
          <w:sz w:val="24"/>
          <w:szCs w:val="24"/>
        </w:rPr>
        <w:t xml:space="preserve">Argentina </w:t>
      </w:r>
      <w:r>
        <w:rPr>
          <w:rFonts w:ascii="Times New Roman" w:hAnsi="Times New Roman" w:cs="Times New Roman"/>
          <w:sz w:val="24"/>
          <w:szCs w:val="24"/>
        </w:rPr>
        <w:t xml:space="preserve">necesitaba una “profunda depuración en su encuadre administrativo y una substancial revitalización de la conciencia nacional” y que dicha labor “no podría realizarse con la injerencia de quienes participaron activamente en el proceso envilecedor” (LC 04/04/1976, p. 7).  </w:t>
      </w:r>
    </w:p>
    <w:p w:rsidR="00B16D31" w:rsidRDefault="00AF6068" w:rsidP="0030202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En función de lo expuesto, l</w:t>
      </w:r>
      <w:r w:rsidRPr="00B87EF8">
        <w:rPr>
          <w:rFonts w:ascii="Times New Roman" w:hAnsi="Times New Roman" w:cs="Times New Roman"/>
          <w:sz w:val="24"/>
          <w:szCs w:val="24"/>
        </w:rPr>
        <w:t xml:space="preserve">a ley </w:t>
      </w:r>
      <w:r>
        <w:rPr>
          <w:rFonts w:ascii="Times New Roman" w:hAnsi="Times New Roman" w:cs="Times New Roman"/>
          <w:sz w:val="24"/>
          <w:szCs w:val="24"/>
        </w:rPr>
        <w:t xml:space="preserve">de </w:t>
      </w:r>
      <w:proofErr w:type="spellStart"/>
      <w:r>
        <w:rPr>
          <w:rFonts w:ascii="Times New Roman" w:hAnsi="Times New Roman" w:cs="Times New Roman"/>
          <w:sz w:val="24"/>
          <w:szCs w:val="24"/>
        </w:rPr>
        <w:t>prescindibilidad</w:t>
      </w:r>
      <w:proofErr w:type="spellEnd"/>
      <w:r>
        <w:rPr>
          <w:rFonts w:ascii="Times New Roman" w:hAnsi="Times New Roman" w:cs="Times New Roman"/>
          <w:sz w:val="24"/>
          <w:szCs w:val="24"/>
        </w:rPr>
        <w:t xml:space="preserve"> tuvo una </w:t>
      </w:r>
      <w:r w:rsidRPr="00B87EF8">
        <w:rPr>
          <w:rFonts w:ascii="Times New Roman" w:hAnsi="Times New Roman" w:cs="Times New Roman"/>
          <w:sz w:val="24"/>
          <w:szCs w:val="24"/>
        </w:rPr>
        <w:t xml:space="preserve">función </w:t>
      </w:r>
      <w:r>
        <w:rPr>
          <w:rFonts w:ascii="Times New Roman" w:hAnsi="Times New Roman" w:cs="Times New Roman"/>
          <w:sz w:val="24"/>
          <w:szCs w:val="24"/>
        </w:rPr>
        <w:t xml:space="preserve">explícitamente depurativa y un </w:t>
      </w:r>
      <w:r w:rsidRPr="00B87EF8">
        <w:rPr>
          <w:rFonts w:ascii="Times New Roman" w:hAnsi="Times New Roman" w:cs="Times New Roman"/>
          <w:sz w:val="24"/>
          <w:szCs w:val="24"/>
        </w:rPr>
        <w:t xml:space="preserve">doble propósito de </w:t>
      </w:r>
      <w:proofErr w:type="spellStart"/>
      <w:r w:rsidRPr="00B87EF8">
        <w:rPr>
          <w:rFonts w:ascii="Times New Roman" w:hAnsi="Times New Roman" w:cs="Times New Roman"/>
          <w:sz w:val="24"/>
          <w:szCs w:val="24"/>
        </w:rPr>
        <w:t>disciplinamiento</w:t>
      </w:r>
      <w:proofErr w:type="spellEnd"/>
      <w:r>
        <w:rPr>
          <w:rFonts w:ascii="Times New Roman" w:hAnsi="Times New Roman" w:cs="Times New Roman"/>
          <w:sz w:val="24"/>
          <w:szCs w:val="24"/>
        </w:rPr>
        <w:t xml:space="preserve"> </w:t>
      </w:r>
      <w:r w:rsidRPr="00B87EF8">
        <w:rPr>
          <w:rFonts w:ascii="Times New Roman" w:hAnsi="Times New Roman" w:cs="Times New Roman"/>
          <w:sz w:val="24"/>
          <w:szCs w:val="24"/>
        </w:rPr>
        <w:t>/</w:t>
      </w:r>
      <w:r>
        <w:rPr>
          <w:rFonts w:ascii="Times New Roman" w:hAnsi="Times New Roman" w:cs="Times New Roman"/>
          <w:sz w:val="24"/>
          <w:szCs w:val="24"/>
        </w:rPr>
        <w:t xml:space="preserve"> </w:t>
      </w:r>
      <w:r w:rsidRPr="00B87EF8">
        <w:rPr>
          <w:rFonts w:ascii="Times New Roman" w:hAnsi="Times New Roman" w:cs="Times New Roman"/>
          <w:sz w:val="24"/>
          <w:szCs w:val="24"/>
        </w:rPr>
        <w:t>racionalización</w:t>
      </w:r>
      <w:r>
        <w:rPr>
          <w:rFonts w:ascii="Times New Roman" w:hAnsi="Times New Roman" w:cs="Times New Roman"/>
          <w:sz w:val="24"/>
          <w:szCs w:val="24"/>
        </w:rPr>
        <w:t xml:space="preserve"> de las agencias estatales. No sólo apuntó</w:t>
      </w:r>
      <w:r w:rsidRPr="00B87EF8">
        <w:rPr>
          <w:rFonts w:ascii="Times New Roman" w:hAnsi="Times New Roman" w:cs="Times New Roman"/>
          <w:sz w:val="24"/>
          <w:szCs w:val="24"/>
        </w:rPr>
        <w:t xml:space="preserve"> a la reducción del gasto del Estado en materia de personal sino que </w:t>
      </w:r>
      <w:r>
        <w:rPr>
          <w:rFonts w:ascii="Times New Roman" w:hAnsi="Times New Roman" w:cs="Times New Roman"/>
          <w:sz w:val="24"/>
          <w:szCs w:val="24"/>
        </w:rPr>
        <w:t xml:space="preserve">las cesantías recayeron </w:t>
      </w:r>
      <w:r w:rsidRPr="00B87EF8">
        <w:rPr>
          <w:rFonts w:ascii="Times New Roman" w:hAnsi="Times New Roman" w:cs="Times New Roman"/>
          <w:sz w:val="24"/>
          <w:szCs w:val="24"/>
        </w:rPr>
        <w:t xml:space="preserve">sobre </w:t>
      </w:r>
      <w:r>
        <w:rPr>
          <w:rFonts w:ascii="Times New Roman" w:hAnsi="Times New Roman" w:cs="Times New Roman"/>
          <w:sz w:val="24"/>
          <w:szCs w:val="24"/>
        </w:rPr>
        <w:t>aquellos que “perturbab</w:t>
      </w:r>
      <w:r w:rsidRPr="00B87EF8">
        <w:rPr>
          <w:rFonts w:ascii="Times New Roman" w:hAnsi="Times New Roman" w:cs="Times New Roman"/>
          <w:sz w:val="24"/>
          <w:szCs w:val="24"/>
        </w:rPr>
        <w:t xml:space="preserve">an” </w:t>
      </w:r>
      <w:r>
        <w:rPr>
          <w:rFonts w:ascii="Times New Roman" w:hAnsi="Times New Roman" w:cs="Times New Roman"/>
          <w:sz w:val="24"/>
          <w:szCs w:val="24"/>
        </w:rPr>
        <w:t xml:space="preserve">el funcionamiento </w:t>
      </w:r>
      <w:r w:rsidRPr="00B87EF8">
        <w:rPr>
          <w:rFonts w:ascii="Times New Roman" w:hAnsi="Times New Roman" w:cs="Times New Roman"/>
          <w:sz w:val="24"/>
          <w:szCs w:val="24"/>
        </w:rPr>
        <w:t>de</w:t>
      </w:r>
      <w:r>
        <w:rPr>
          <w:rFonts w:ascii="Times New Roman" w:hAnsi="Times New Roman" w:cs="Times New Roman"/>
          <w:sz w:val="24"/>
          <w:szCs w:val="24"/>
        </w:rPr>
        <w:t xml:space="preserve"> </w:t>
      </w:r>
      <w:r w:rsidRPr="00B87EF8">
        <w:rPr>
          <w:rFonts w:ascii="Times New Roman" w:hAnsi="Times New Roman" w:cs="Times New Roman"/>
          <w:sz w:val="24"/>
          <w:szCs w:val="24"/>
        </w:rPr>
        <w:t>l</w:t>
      </w:r>
      <w:r>
        <w:rPr>
          <w:rFonts w:ascii="Times New Roman" w:hAnsi="Times New Roman" w:cs="Times New Roman"/>
          <w:sz w:val="24"/>
          <w:szCs w:val="24"/>
        </w:rPr>
        <w:t>os</w:t>
      </w:r>
      <w:r w:rsidRPr="00B87EF8">
        <w:rPr>
          <w:rFonts w:ascii="Times New Roman" w:hAnsi="Times New Roman" w:cs="Times New Roman"/>
          <w:sz w:val="24"/>
          <w:szCs w:val="24"/>
        </w:rPr>
        <w:t xml:space="preserve"> organismo</w:t>
      </w:r>
      <w:r>
        <w:rPr>
          <w:rFonts w:ascii="Times New Roman" w:hAnsi="Times New Roman" w:cs="Times New Roman"/>
          <w:sz w:val="24"/>
          <w:szCs w:val="24"/>
        </w:rPr>
        <w:t>s</w:t>
      </w:r>
      <w:r w:rsidRPr="00B87EF8">
        <w:rPr>
          <w:rFonts w:ascii="Times New Roman" w:hAnsi="Times New Roman" w:cs="Times New Roman"/>
          <w:sz w:val="24"/>
          <w:szCs w:val="24"/>
        </w:rPr>
        <w:t xml:space="preserve"> </w:t>
      </w:r>
      <w:r>
        <w:rPr>
          <w:rFonts w:ascii="Times New Roman" w:hAnsi="Times New Roman" w:cs="Times New Roman"/>
          <w:sz w:val="24"/>
          <w:szCs w:val="24"/>
        </w:rPr>
        <w:t>en los que trabajaban, sin importar su connotación partidista</w:t>
      </w:r>
      <w:r w:rsidRPr="00B87EF8">
        <w:rPr>
          <w:rFonts w:ascii="Times New Roman" w:hAnsi="Times New Roman" w:cs="Times New Roman"/>
          <w:sz w:val="24"/>
          <w:szCs w:val="24"/>
        </w:rPr>
        <w:t xml:space="preserve"> o</w:t>
      </w:r>
      <w:r>
        <w:rPr>
          <w:rFonts w:ascii="Times New Roman" w:hAnsi="Times New Roman" w:cs="Times New Roman"/>
          <w:sz w:val="24"/>
          <w:szCs w:val="24"/>
        </w:rPr>
        <w:t xml:space="preserve"> sectorial. Esta norma también penalizó</w:t>
      </w:r>
      <w:r w:rsidRPr="00B87EF8">
        <w:rPr>
          <w:rFonts w:ascii="Times New Roman" w:hAnsi="Times New Roman" w:cs="Times New Roman"/>
          <w:sz w:val="24"/>
          <w:szCs w:val="24"/>
        </w:rPr>
        <w:t xml:space="preserve"> con la pérdida del derecho a indemnización </w:t>
      </w:r>
      <w:r w:rsidRPr="00C70B3E">
        <w:rPr>
          <w:rFonts w:ascii="Times New Roman" w:hAnsi="Times New Roman" w:cs="Times New Roman"/>
          <w:sz w:val="24"/>
          <w:szCs w:val="24"/>
        </w:rPr>
        <w:t xml:space="preserve">a un vasto conjunto de agentes </w:t>
      </w:r>
      <w:r w:rsidR="0030202F">
        <w:rPr>
          <w:rFonts w:ascii="Times New Roman" w:hAnsi="Times New Roman" w:cs="Times New Roman"/>
          <w:sz w:val="24"/>
          <w:szCs w:val="24"/>
        </w:rPr>
        <w:t>considerados</w:t>
      </w:r>
      <w:r w:rsidR="0030202F" w:rsidRPr="00C70B3E">
        <w:rPr>
          <w:rFonts w:ascii="Times New Roman" w:hAnsi="Times New Roman" w:cs="Times New Roman"/>
          <w:sz w:val="24"/>
          <w:szCs w:val="24"/>
        </w:rPr>
        <w:t xml:space="preserve"> </w:t>
      </w:r>
      <w:r w:rsidR="0030202F">
        <w:rPr>
          <w:rFonts w:ascii="Times New Roman" w:hAnsi="Times New Roman" w:cs="Times New Roman"/>
          <w:sz w:val="24"/>
          <w:szCs w:val="24"/>
        </w:rPr>
        <w:t>“</w:t>
      </w:r>
      <w:r w:rsidR="00B16D31" w:rsidRPr="00C70B3E">
        <w:rPr>
          <w:rFonts w:ascii="Times New Roman" w:hAnsi="Times New Roman" w:cs="Times New Roman"/>
          <w:sz w:val="24"/>
          <w:szCs w:val="24"/>
        </w:rPr>
        <w:t>un factor real o potencial de perturbación del normal funcionamiento del organismo al cual pertenecen</w:t>
      </w:r>
      <w:r w:rsidR="0030202F">
        <w:rPr>
          <w:rFonts w:ascii="Times New Roman" w:hAnsi="Times New Roman" w:cs="Times New Roman"/>
          <w:sz w:val="24"/>
          <w:szCs w:val="24"/>
        </w:rPr>
        <w:t>”</w:t>
      </w:r>
      <w:r w:rsidR="00B16D31" w:rsidRPr="00C70B3E">
        <w:rPr>
          <w:rFonts w:ascii="Times New Roman" w:hAnsi="Times New Roman" w:cs="Times New Roman"/>
          <w:sz w:val="24"/>
          <w:szCs w:val="24"/>
        </w:rPr>
        <w:t xml:space="preserve"> (Art. 6º </w:t>
      </w:r>
      <w:r w:rsidR="00B16D31">
        <w:rPr>
          <w:rFonts w:ascii="Times New Roman" w:hAnsi="Times New Roman" w:cs="Times New Roman"/>
          <w:sz w:val="24"/>
          <w:szCs w:val="24"/>
        </w:rPr>
        <w:t xml:space="preserve">LN </w:t>
      </w:r>
      <w:r w:rsidR="00B16D31" w:rsidRPr="00C70B3E">
        <w:rPr>
          <w:rFonts w:ascii="Times New Roman" w:hAnsi="Times New Roman" w:cs="Times New Roman"/>
          <w:sz w:val="24"/>
          <w:szCs w:val="24"/>
        </w:rPr>
        <w:t>nº 21.274).</w:t>
      </w:r>
    </w:p>
    <w:p w:rsidR="001047CF" w:rsidRPr="00C70B3E" w:rsidRDefault="001047CF" w:rsidP="001047CF">
      <w:pPr>
        <w:pStyle w:val="Textonotapie"/>
        <w:spacing w:line="360" w:lineRule="auto"/>
        <w:jc w:val="both"/>
        <w:rPr>
          <w:rFonts w:ascii="Times New Roman" w:hAnsi="Times New Roman" w:cs="Times New Roman"/>
          <w:sz w:val="24"/>
          <w:szCs w:val="24"/>
        </w:rPr>
      </w:pPr>
      <w:r w:rsidRPr="00E70423">
        <w:rPr>
          <w:rFonts w:ascii="Times New Roman" w:hAnsi="Times New Roman" w:cs="Times New Roman"/>
          <w:sz w:val="24"/>
          <w:szCs w:val="24"/>
        </w:rPr>
        <w:t xml:space="preserve">El decreto que reglaba la </w:t>
      </w:r>
      <w:r w:rsidR="00E70423">
        <w:rPr>
          <w:rFonts w:ascii="Times New Roman" w:hAnsi="Times New Roman" w:cs="Times New Roman"/>
          <w:sz w:val="24"/>
          <w:szCs w:val="24"/>
        </w:rPr>
        <w:t xml:space="preserve">aplicación de </w:t>
      </w:r>
      <w:proofErr w:type="spellStart"/>
      <w:r w:rsidRPr="00E70423">
        <w:rPr>
          <w:rFonts w:ascii="Times New Roman" w:hAnsi="Times New Roman" w:cs="Times New Roman"/>
          <w:sz w:val="24"/>
          <w:szCs w:val="24"/>
        </w:rPr>
        <w:t>prescindibilidad</w:t>
      </w:r>
      <w:proofErr w:type="spellEnd"/>
      <w:r w:rsidRPr="00E70423">
        <w:rPr>
          <w:rFonts w:ascii="Times New Roman" w:hAnsi="Times New Roman" w:cs="Times New Roman"/>
          <w:sz w:val="24"/>
          <w:szCs w:val="24"/>
        </w:rPr>
        <w:t xml:space="preserve"> en el ámbito municipal</w:t>
      </w:r>
      <w:r w:rsidR="00E70423">
        <w:rPr>
          <w:rFonts w:ascii="Times New Roman" w:hAnsi="Times New Roman" w:cs="Times New Roman"/>
          <w:sz w:val="24"/>
          <w:szCs w:val="24"/>
        </w:rPr>
        <w:t xml:space="preserve"> aludió</w:t>
      </w:r>
      <w:r w:rsidRPr="00C70B3E">
        <w:rPr>
          <w:rFonts w:ascii="Times New Roman" w:hAnsi="Times New Roman" w:cs="Times New Roman"/>
          <w:sz w:val="24"/>
          <w:szCs w:val="24"/>
        </w:rPr>
        <w:t xml:space="preserve"> a la necesidad de “redimensionar” el plantel de empleados que había aumen</w:t>
      </w:r>
      <w:r>
        <w:rPr>
          <w:rFonts w:ascii="Times New Roman" w:hAnsi="Times New Roman" w:cs="Times New Roman"/>
          <w:sz w:val="24"/>
          <w:szCs w:val="24"/>
        </w:rPr>
        <w:t xml:space="preserve">tado en los últimos años sin un “criterio racional”. </w:t>
      </w:r>
      <w:r w:rsidRPr="00C70B3E">
        <w:rPr>
          <w:rFonts w:ascii="Times New Roman" w:hAnsi="Times New Roman" w:cs="Times New Roman"/>
          <w:sz w:val="24"/>
          <w:szCs w:val="24"/>
        </w:rPr>
        <w:t>“Eficiencia” y “austeridad” eran requisitos insoslayables en la administración pública y el municipio debía pesar en la menor medida posible sobre las arcas del Estado provincial o nacional (DM nº 153). En consecuencia, las bajas por “razones de servicio” fueron recurrentes a lo largo del período</w:t>
      </w:r>
      <w:r>
        <w:rPr>
          <w:rFonts w:ascii="Times New Roman" w:hAnsi="Times New Roman" w:cs="Times New Roman"/>
          <w:sz w:val="24"/>
          <w:szCs w:val="24"/>
        </w:rPr>
        <w:t xml:space="preserve"> bajo estudio aunque detectamos particularidades en su</w:t>
      </w:r>
      <w:r w:rsidRPr="00C70B3E">
        <w:rPr>
          <w:rFonts w:ascii="Times New Roman" w:hAnsi="Times New Roman" w:cs="Times New Roman"/>
          <w:sz w:val="24"/>
          <w:szCs w:val="24"/>
        </w:rPr>
        <w:t xml:space="preserve"> aplicación durante el periodo de la intervención </w:t>
      </w:r>
      <w:r>
        <w:rPr>
          <w:rFonts w:ascii="Times New Roman" w:hAnsi="Times New Roman" w:cs="Times New Roman"/>
          <w:sz w:val="24"/>
          <w:szCs w:val="24"/>
        </w:rPr>
        <w:t xml:space="preserve">de </w:t>
      </w:r>
      <w:proofErr w:type="spellStart"/>
      <w:r>
        <w:rPr>
          <w:rFonts w:ascii="Times New Roman" w:hAnsi="Times New Roman" w:cs="Times New Roman"/>
          <w:sz w:val="24"/>
          <w:szCs w:val="24"/>
        </w:rPr>
        <w:t>Laciar</w:t>
      </w:r>
      <w:proofErr w:type="spellEnd"/>
      <w:r>
        <w:rPr>
          <w:rFonts w:ascii="Times New Roman" w:hAnsi="Times New Roman" w:cs="Times New Roman"/>
          <w:sz w:val="24"/>
          <w:szCs w:val="24"/>
        </w:rPr>
        <w:t xml:space="preserve"> </w:t>
      </w:r>
      <w:r w:rsidRPr="00C70B3E">
        <w:rPr>
          <w:rFonts w:ascii="Times New Roman" w:hAnsi="Times New Roman" w:cs="Times New Roman"/>
          <w:sz w:val="24"/>
          <w:szCs w:val="24"/>
        </w:rPr>
        <w:t xml:space="preserve">y, posteriormente, en distintos momentos de la gestión del capitán </w:t>
      </w:r>
      <w:proofErr w:type="spellStart"/>
      <w:r w:rsidRPr="00C70B3E">
        <w:rPr>
          <w:rFonts w:ascii="Times New Roman" w:hAnsi="Times New Roman" w:cs="Times New Roman"/>
          <w:sz w:val="24"/>
          <w:szCs w:val="24"/>
        </w:rPr>
        <w:t>Cristiani</w:t>
      </w:r>
      <w:proofErr w:type="spellEnd"/>
      <w:r w:rsidRPr="00C70B3E">
        <w:rPr>
          <w:rFonts w:ascii="Times New Roman" w:hAnsi="Times New Roman" w:cs="Times New Roman"/>
          <w:sz w:val="24"/>
          <w:szCs w:val="24"/>
        </w:rPr>
        <w:t>.</w:t>
      </w:r>
    </w:p>
    <w:p w:rsidR="001047CF" w:rsidRDefault="001047CF" w:rsidP="006165FF">
      <w:pPr>
        <w:autoSpaceDE w:val="0"/>
        <w:autoSpaceDN w:val="0"/>
        <w:adjustRightInd w:val="0"/>
        <w:spacing w:after="0" w:line="360" w:lineRule="auto"/>
        <w:jc w:val="both"/>
        <w:rPr>
          <w:rFonts w:ascii="Times New Roman" w:hAnsi="Times New Roman" w:cs="Times New Roman"/>
          <w:b/>
          <w:sz w:val="24"/>
          <w:szCs w:val="24"/>
        </w:rPr>
      </w:pPr>
    </w:p>
    <w:p w:rsidR="006165FF" w:rsidRDefault="006165FF" w:rsidP="006165FF">
      <w:pPr>
        <w:pStyle w:val="Textonotapie"/>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4.2.1. </w:t>
      </w:r>
      <w:r w:rsidRPr="00C70B3E">
        <w:rPr>
          <w:rFonts w:ascii="Times New Roman" w:hAnsi="Times New Roman" w:cs="Times New Roman"/>
          <w:sz w:val="24"/>
          <w:szCs w:val="24"/>
        </w:rPr>
        <w:t xml:space="preserve">La </w:t>
      </w:r>
      <w:proofErr w:type="spellStart"/>
      <w:r w:rsidRPr="00C70B3E">
        <w:rPr>
          <w:rFonts w:ascii="Times New Roman" w:hAnsi="Times New Roman" w:cs="Times New Roman"/>
          <w:sz w:val="24"/>
          <w:szCs w:val="24"/>
        </w:rPr>
        <w:t>prescindibilidad</w:t>
      </w:r>
      <w:proofErr w:type="spellEnd"/>
      <w:r w:rsidRPr="00C70B3E">
        <w:rPr>
          <w:rFonts w:ascii="Times New Roman" w:hAnsi="Times New Roman" w:cs="Times New Roman"/>
          <w:sz w:val="24"/>
          <w:szCs w:val="24"/>
        </w:rPr>
        <w:t xml:space="preserve"> durante la intervención</w:t>
      </w:r>
      <w:r>
        <w:rPr>
          <w:rFonts w:ascii="Times New Roman" w:hAnsi="Times New Roman" w:cs="Times New Roman"/>
          <w:sz w:val="24"/>
          <w:szCs w:val="24"/>
        </w:rPr>
        <w:t xml:space="preserve"> del coronel </w:t>
      </w:r>
      <w:proofErr w:type="spellStart"/>
      <w:r>
        <w:rPr>
          <w:rFonts w:ascii="Times New Roman" w:hAnsi="Times New Roman" w:cs="Times New Roman"/>
          <w:sz w:val="24"/>
          <w:szCs w:val="24"/>
        </w:rPr>
        <w:t>Laciar</w:t>
      </w:r>
      <w:proofErr w:type="spellEnd"/>
      <w:r>
        <w:rPr>
          <w:rFonts w:ascii="Times New Roman" w:hAnsi="Times New Roman" w:cs="Times New Roman"/>
          <w:sz w:val="24"/>
          <w:szCs w:val="24"/>
        </w:rPr>
        <w:t>: una herramienta de depuración político-ideológica.</w:t>
      </w:r>
    </w:p>
    <w:p w:rsidR="006165FF" w:rsidRPr="00C70B3E" w:rsidRDefault="006165FF" w:rsidP="006165FF">
      <w:pPr>
        <w:pStyle w:val="Textonotapie"/>
        <w:spacing w:line="360" w:lineRule="auto"/>
        <w:jc w:val="both"/>
        <w:rPr>
          <w:rFonts w:ascii="Times New Roman" w:hAnsi="Times New Roman" w:cs="Times New Roman"/>
          <w:sz w:val="24"/>
          <w:szCs w:val="24"/>
        </w:rPr>
      </w:pPr>
    </w:p>
    <w:p w:rsidR="006165FF" w:rsidRPr="00C70B3E" w:rsidRDefault="006165FF" w:rsidP="006165FF">
      <w:pPr>
        <w:pStyle w:val="Textonotapie"/>
        <w:spacing w:after="240" w:line="360" w:lineRule="auto"/>
        <w:jc w:val="both"/>
        <w:rPr>
          <w:rFonts w:ascii="Times New Roman" w:hAnsi="Times New Roman" w:cs="Times New Roman"/>
          <w:sz w:val="24"/>
          <w:szCs w:val="24"/>
        </w:rPr>
      </w:pPr>
      <w:r w:rsidRPr="00C70B3E">
        <w:rPr>
          <w:rFonts w:ascii="Times New Roman" w:hAnsi="Times New Roman" w:cs="Times New Roman"/>
          <w:sz w:val="24"/>
          <w:szCs w:val="24"/>
        </w:rPr>
        <w:t xml:space="preserve">Durante el primer mes de intervención militar, </w:t>
      </w:r>
      <w:r w:rsidR="00180BB5">
        <w:rPr>
          <w:rFonts w:ascii="Times New Roman" w:hAnsi="Times New Roman" w:cs="Times New Roman"/>
          <w:sz w:val="24"/>
          <w:szCs w:val="24"/>
        </w:rPr>
        <w:t xml:space="preserve">aproximadamente </w:t>
      </w:r>
      <w:r w:rsidR="00CE5F60">
        <w:rPr>
          <w:rFonts w:ascii="Times New Roman" w:hAnsi="Times New Roman" w:cs="Times New Roman"/>
          <w:sz w:val="24"/>
          <w:szCs w:val="24"/>
        </w:rPr>
        <w:t xml:space="preserve">trescientos </w:t>
      </w:r>
      <w:r w:rsidRPr="00C70B3E">
        <w:rPr>
          <w:rFonts w:ascii="Times New Roman" w:hAnsi="Times New Roman" w:cs="Times New Roman"/>
          <w:sz w:val="24"/>
          <w:szCs w:val="24"/>
        </w:rPr>
        <w:t>trabajadores fueron declarados prescindibles en la Municipalidad de Rosario (DM nº166/</w:t>
      </w:r>
      <w:r>
        <w:rPr>
          <w:rFonts w:ascii="Times New Roman" w:hAnsi="Times New Roman" w:cs="Times New Roman"/>
          <w:sz w:val="24"/>
          <w:szCs w:val="24"/>
        </w:rPr>
        <w:t>nº 222</w:t>
      </w:r>
      <w:r w:rsidRPr="00F2070E">
        <w:rPr>
          <w:rFonts w:ascii="Times New Roman" w:hAnsi="Times New Roman" w:cs="Times New Roman"/>
          <w:sz w:val="24"/>
          <w:szCs w:val="24"/>
        </w:rPr>
        <w:t>/nº308/nº320)</w:t>
      </w:r>
      <w:r w:rsidRPr="00C70B3E">
        <w:rPr>
          <w:rFonts w:ascii="Times New Roman" w:hAnsi="Times New Roman" w:cs="Times New Roman"/>
          <w:sz w:val="24"/>
          <w:szCs w:val="24"/>
        </w:rPr>
        <w:t>.</w:t>
      </w:r>
      <w:r>
        <w:rPr>
          <w:rStyle w:val="Refdenotaalpie"/>
          <w:rFonts w:ascii="Times New Roman" w:hAnsi="Times New Roman" w:cs="Times New Roman"/>
          <w:sz w:val="24"/>
          <w:szCs w:val="24"/>
        </w:rPr>
        <w:footnoteReference w:id="22"/>
      </w:r>
      <w:r w:rsidRPr="00C70B3E">
        <w:rPr>
          <w:rFonts w:ascii="Times New Roman" w:hAnsi="Times New Roman" w:cs="Times New Roman"/>
          <w:sz w:val="24"/>
          <w:szCs w:val="24"/>
        </w:rPr>
        <w:t xml:space="preserve"> Lo que caracterizó a este momento inicial fue la sanción de decretos “colectivos” en los que fueron cesanteados largos listados de trabajadores. Ejemplo de esto fue el decreto nº 166 en el que </w:t>
      </w:r>
      <w:r>
        <w:rPr>
          <w:rFonts w:ascii="Times New Roman" w:hAnsi="Times New Roman" w:cs="Times New Roman"/>
          <w:sz w:val="24"/>
          <w:szCs w:val="24"/>
        </w:rPr>
        <w:t>se detallaron los nombres de 242</w:t>
      </w:r>
      <w:r w:rsidRPr="00C70B3E">
        <w:rPr>
          <w:rFonts w:ascii="Times New Roman" w:hAnsi="Times New Roman" w:cs="Times New Roman"/>
          <w:sz w:val="24"/>
          <w:szCs w:val="24"/>
        </w:rPr>
        <w:t xml:space="preserve"> municipales dados de baja.</w:t>
      </w:r>
      <w:r w:rsidRPr="00C70B3E" w:rsidDel="00A43BD8">
        <w:rPr>
          <w:rStyle w:val="Refdenotaalpie"/>
          <w:rFonts w:ascii="Times New Roman" w:hAnsi="Times New Roman" w:cs="Times New Roman"/>
          <w:sz w:val="24"/>
          <w:szCs w:val="24"/>
        </w:rPr>
        <w:t xml:space="preserve"> </w:t>
      </w:r>
      <w:r w:rsidRPr="00C70B3E">
        <w:rPr>
          <w:rFonts w:ascii="Times New Roman" w:hAnsi="Times New Roman" w:cs="Times New Roman"/>
          <w:sz w:val="24"/>
          <w:szCs w:val="24"/>
        </w:rPr>
        <w:t xml:space="preserve">Ahora bien ¿Qué objetivos tuvo la aplicación de </w:t>
      </w:r>
      <w:proofErr w:type="spellStart"/>
      <w:r w:rsidRPr="00C70B3E">
        <w:rPr>
          <w:rFonts w:ascii="Times New Roman" w:hAnsi="Times New Roman" w:cs="Times New Roman"/>
          <w:sz w:val="24"/>
          <w:szCs w:val="24"/>
        </w:rPr>
        <w:t>prescindibilidad</w:t>
      </w:r>
      <w:proofErr w:type="spellEnd"/>
      <w:r w:rsidRPr="00C70B3E">
        <w:rPr>
          <w:rFonts w:ascii="Times New Roman" w:hAnsi="Times New Roman" w:cs="Times New Roman"/>
          <w:sz w:val="24"/>
          <w:szCs w:val="24"/>
        </w:rPr>
        <w:t xml:space="preserve"> en este momento inicial? Discursivamente, </w:t>
      </w:r>
      <w:proofErr w:type="spellStart"/>
      <w:r w:rsidRPr="00C70B3E">
        <w:rPr>
          <w:rFonts w:ascii="Times New Roman" w:hAnsi="Times New Roman" w:cs="Times New Roman"/>
          <w:sz w:val="24"/>
          <w:szCs w:val="24"/>
        </w:rPr>
        <w:t>Laciar</w:t>
      </w:r>
      <w:proofErr w:type="spellEnd"/>
      <w:r w:rsidRPr="00C70B3E">
        <w:rPr>
          <w:rFonts w:ascii="Times New Roman" w:hAnsi="Times New Roman" w:cs="Times New Roman"/>
          <w:sz w:val="24"/>
          <w:szCs w:val="24"/>
        </w:rPr>
        <w:t xml:space="preserve"> planteaba que:</w:t>
      </w:r>
    </w:p>
    <w:p w:rsidR="006165FF" w:rsidRPr="00C70B3E" w:rsidRDefault="006165FF" w:rsidP="006165FF">
      <w:pPr>
        <w:pStyle w:val="Textonotapie"/>
        <w:spacing w:after="240" w:line="360" w:lineRule="auto"/>
        <w:ind w:left="708" w:right="709"/>
        <w:jc w:val="both"/>
        <w:rPr>
          <w:rFonts w:ascii="Times New Roman" w:hAnsi="Times New Roman" w:cs="Times New Roman"/>
          <w:sz w:val="24"/>
          <w:szCs w:val="24"/>
        </w:rPr>
      </w:pPr>
      <w:r w:rsidRPr="00C70B3E">
        <w:rPr>
          <w:rFonts w:ascii="Times New Roman" w:hAnsi="Times New Roman" w:cs="Times New Roman"/>
          <w:sz w:val="24"/>
          <w:szCs w:val="24"/>
        </w:rPr>
        <w:lastRenderedPageBreak/>
        <w:t xml:space="preserve">La premisa prioritaria es lograr un </w:t>
      </w:r>
      <w:r w:rsidRPr="003806D0">
        <w:rPr>
          <w:rFonts w:ascii="Times New Roman" w:hAnsi="Times New Roman" w:cs="Times New Roman"/>
          <w:i/>
          <w:sz w:val="24"/>
          <w:szCs w:val="24"/>
        </w:rPr>
        <w:t>saneamiento integral y moralizador</w:t>
      </w:r>
      <w:r w:rsidRPr="00C70B3E">
        <w:rPr>
          <w:rFonts w:ascii="Times New Roman" w:hAnsi="Times New Roman" w:cs="Times New Roman"/>
          <w:sz w:val="24"/>
          <w:szCs w:val="24"/>
        </w:rPr>
        <w:t xml:space="preserve"> orientado a dignificar la función pública,</w:t>
      </w:r>
      <w:r w:rsidRPr="00C70B3E">
        <w:rPr>
          <w:rFonts w:ascii="Times New Roman" w:hAnsi="Times New Roman" w:cs="Times New Roman"/>
          <w:b/>
          <w:sz w:val="24"/>
          <w:szCs w:val="24"/>
        </w:rPr>
        <w:t xml:space="preserve"> </w:t>
      </w:r>
      <w:r w:rsidRPr="00C70B3E">
        <w:rPr>
          <w:rFonts w:ascii="Times New Roman" w:hAnsi="Times New Roman" w:cs="Times New Roman"/>
          <w:sz w:val="24"/>
          <w:szCs w:val="24"/>
        </w:rPr>
        <w:t>resquebrajada por un estado de cosas que configuran una anarquía insostenible para la idiosincrasia del pueblo argentino,</w:t>
      </w:r>
      <w:r w:rsidRPr="00C70B3E">
        <w:rPr>
          <w:rFonts w:ascii="Times New Roman" w:hAnsi="Times New Roman" w:cs="Times New Roman"/>
          <w:b/>
          <w:sz w:val="24"/>
          <w:szCs w:val="24"/>
        </w:rPr>
        <w:t xml:space="preserve"> </w:t>
      </w:r>
      <w:r w:rsidRPr="00C70B3E">
        <w:rPr>
          <w:rFonts w:ascii="Times New Roman" w:hAnsi="Times New Roman" w:cs="Times New Roman"/>
          <w:sz w:val="24"/>
          <w:szCs w:val="24"/>
        </w:rPr>
        <w:t>que asimismo indubitablemente coadyuvará a sanear el déficit presupuestario, sin enervar en absoluto las prestaciones de servicios que indelegablemente le competen a esta Municipalidad, por cuanto se prescinde de personal que no se</w:t>
      </w:r>
      <w:r w:rsidRPr="00C70B3E">
        <w:rPr>
          <w:rFonts w:ascii="Times New Roman" w:hAnsi="Times New Roman" w:cs="Times New Roman"/>
          <w:i/>
          <w:sz w:val="24"/>
          <w:szCs w:val="24"/>
        </w:rPr>
        <w:t xml:space="preserve"> </w:t>
      </w:r>
      <w:r w:rsidRPr="00C70B3E">
        <w:rPr>
          <w:rFonts w:ascii="Times New Roman" w:hAnsi="Times New Roman" w:cs="Times New Roman"/>
          <w:sz w:val="24"/>
          <w:szCs w:val="24"/>
        </w:rPr>
        <w:t>encuentra capacitado para cumplir con probidad las tareas ínsitas de la administración (DM nº166).</w:t>
      </w:r>
    </w:p>
    <w:p w:rsidR="006165FF" w:rsidRDefault="006165FF" w:rsidP="006165FF">
      <w:pPr>
        <w:pStyle w:val="Textonotapie"/>
        <w:spacing w:line="360" w:lineRule="auto"/>
        <w:jc w:val="both"/>
        <w:rPr>
          <w:rFonts w:ascii="Times New Roman" w:hAnsi="Times New Roman" w:cs="Times New Roman"/>
          <w:sz w:val="24"/>
          <w:szCs w:val="24"/>
        </w:rPr>
      </w:pPr>
      <w:r w:rsidRPr="00C70B3E">
        <w:rPr>
          <w:rFonts w:ascii="Times New Roman" w:hAnsi="Times New Roman" w:cs="Times New Roman"/>
          <w:sz w:val="24"/>
          <w:szCs w:val="24"/>
        </w:rPr>
        <w:t xml:space="preserve">El peso del argumento estaba puesto en la </w:t>
      </w:r>
      <w:r>
        <w:rPr>
          <w:rFonts w:ascii="Times New Roman" w:hAnsi="Times New Roman" w:cs="Times New Roman"/>
          <w:sz w:val="24"/>
          <w:szCs w:val="24"/>
        </w:rPr>
        <w:t>idea de depuración “moralizante</w:t>
      </w:r>
      <w:r w:rsidRPr="00C70B3E">
        <w:rPr>
          <w:rFonts w:ascii="Times New Roman" w:hAnsi="Times New Roman" w:cs="Times New Roman"/>
          <w:sz w:val="24"/>
          <w:szCs w:val="24"/>
        </w:rPr>
        <w:t xml:space="preserve">” que, </w:t>
      </w:r>
      <w:r>
        <w:rPr>
          <w:rFonts w:ascii="Times New Roman" w:hAnsi="Times New Roman" w:cs="Times New Roman"/>
          <w:sz w:val="24"/>
          <w:szCs w:val="24"/>
        </w:rPr>
        <w:t xml:space="preserve">a través de </w:t>
      </w:r>
      <w:r w:rsidR="003806D0">
        <w:rPr>
          <w:rFonts w:ascii="Times New Roman" w:hAnsi="Times New Roman" w:cs="Times New Roman"/>
          <w:sz w:val="24"/>
          <w:szCs w:val="24"/>
        </w:rPr>
        <w:t>la descalificación de los trabajadores</w:t>
      </w:r>
      <w:r>
        <w:rPr>
          <w:rFonts w:ascii="Times New Roman" w:hAnsi="Times New Roman" w:cs="Times New Roman"/>
          <w:sz w:val="24"/>
          <w:szCs w:val="24"/>
        </w:rPr>
        <w:t>, apuntaba a “sanear</w:t>
      </w:r>
      <w:r w:rsidRPr="00C70B3E">
        <w:rPr>
          <w:rFonts w:ascii="Times New Roman" w:hAnsi="Times New Roman" w:cs="Times New Roman"/>
          <w:sz w:val="24"/>
          <w:szCs w:val="24"/>
        </w:rPr>
        <w:t xml:space="preserve">” de las arcas del Estado municipal. Frente a esto ¿Cuáles fueron los criterios utilizados para confeccionar estas listas colectivas de trabajadores cesanteados? Luis </w:t>
      </w:r>
      <w:proofErr w:type="spellStart"/>
      <w:r w:rsidRPr="00C70B3E">
        <w:rPr>
          <w:rFonts w:ascii="Times New Roman" w:hAnsi="Times New Roman" w:cs="Times New Roman"/>
          <w:sz w:val="24"/>
          <w:szCs w:val="24"/>
        </w:rPr>
        <w:t>Otaño</w:t>
      </w:r>
      <w:proofErr w:type="spellEnd"/>
      <w:r w:rsidRPr="00C70B3E">
        <w:rPr>
          <w:rStyle w:val="Refdenotaalpie"/>
          <w:rFonts w:ascii="Times New Roman" w:hAnsi="Times New Roman" w:cs="Times New Roman"/>
          <w:sz w:val="24"/>
          <w:szCs w:val="24"/>
        </w:rPr>
        <w:footnoteReference w:id="23"/>
      </w:r>
      <w:r w:rsidRPr="00C70B3E">
        <w:rPr>
          <w:rFonts w:ascii="Times New Roman" w:hAnsi="Times New Roman" w:cs="Times New Roman"/>
          <w:sz w:val="24"/>
          <w:szCs w:val="24"/>
        </w:rPr>
        <w:t xml:space="preserve">, ex empleado municipal que formó parte de dichas listas y quedó cesante, nos cuenta que: “vino la intervención, hicieron una zaranda, y a los que estábamos a la izquierda nos echaron a </w:t>
      </w:r>
      <w:r>
        <w:rPr>
          <w:rFonts w:ascii="Times New Roman" w:hAnsi="Times New Roman" w:cs="Times New Roman"/>
          <w:sz w:val="24"/>
          <w:szCs w:val="24"/>
        </w:rPr>
        <w:t>todos” (</w:t>
      </w:r>
      <w:proofErr w:type="spellStart"/>
      <w:r>
        <w:rPr>
          <w:rFonts w:ascii="Times New Roman" w:hAnsi="Times New Roman" w:cs="Times New Roman"/>
          <w:sz w:val="24"/>
          <w:szCs w:val="24"/>
        </w:rPr>
        <w:t>Otaño</w:t>
      </w:r>
      <w:proofErr w:type="spellEnd"/>
      <w:r>
        <w:rPr>
          <w:rFonts w:ascii="Times New Roman" w:hAnsi="Times New Roman" w:cs="Times New Roman"/>
          <w:sz w:val="24"/>
          <w:szCs w:val="24"/>
        </w:rPr>
        <w:t xml:space="preserve">, </w:t>
      </w:r>
      <w:r w:rsidRPr="00C70B3E">
        <w:rPr>
          <w:rFonts w:ascii="Times New Roman" w:hAnsi="Times New Roman" w:cs="Times New Roman"/>
          <w:sz w:val="24"/>
          <w:szCs w:val="24"/>
        </w:rPr>
        <w:t xml:space="preserve">2017). </w:t>
      </w:r>
      <w:r>
        <w:rPr>
          <w:rFonts w:ascii="Times New Roman" w:hAnsi="Times New Roman" w:cs="Times New Roman"/>
          <w:sz w:val="24"/>
          <w:szCs w:val="24"/>
        </w:rPr>
        <w:t>Nuestro testigo remarca</w:t>
      </w:r>
      <w:r w:rsidRPr="00C70B3E">
        <w:rPr>
          <w:rFonts w:ascii="Times New Roman" w:hAnsi="Times New Roman" w:cs="Times New Roman"/>
          <w:sz w:val="24"/>
          <w:szCs w:val="24"/>
        </w:rPr>
        <w:t xml:space="preserve"> que tal herramienta jurídica fue utilizada para concretar la depuración política e ideológica de la administración pública municipal. </w:t>
      </w:r>
    </w:p>
    <w:p w:rsidR="003806D0" w:rsidRPr="00C70B3E" w:rsidRDefault="003806D0" w:rsidP="006165FF">
      <w:pPr>
        <w:pStyle w:val="Textonotapie"/>
        <w:spacing w:line="360" w:lineRule="auto"/>
        <w:jc w:val="both"/>
        <w:rPr>
          <w:rFonts w:ascii="Times New Roman" w:hAnsi="Times New Roman" w:cs="Times New Roman"/>
          <w:sz w:val="24"/>
          <w:szCs w:val="24"/>
        </w:rPr>
      </w:pPr>
    </w:p>
    <w:p w:rsidR="006165FF" w:rsidRDefault="006165FF" w:rsidP="006165FF">
      <w:pPr>
        <w:pStyle w:val="Textonotapie"/>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4.2.2. </w:t>
      </w:r>
      <w:r w:rsidRPr="00C70B3E">
        <w:rPr>
          <w:rFonts w:ascii="Times New Roman" w:hAnsi="Times New Roman" w:cs="Times New Roman"/>
          <w:sz w:val="24"/>
          <w:szCs w:val="24"/>
        </w:rPr>
        <w:t xml:space="preserve">La </w:t>
      </w:r>
      <w:proofErr w:type="spellStart"/>
      <w:r w:rsidRPr="00C70B3E">
        <w:rPr>
          <w:rFonts w:ascii="Times New Roman" w:hAnsi="Times New Roman" w:cs="Times New Roman"/>
          <w:sz w:val="24"/>
          <w:szCs w:val="24"/>
        </w:rPr>
        <w:t>prescindibilidad</w:t>
      </w:r>
      <w:proofErr w:type="spellEnd"/>
      <w:r w:rsidRPr="00C70B3E">
        <w:rPr>
          <w:rFonts w:ascii="Times New Roman" w:hAnsi="Times New Roman" w:cs="Times New Roman"/>
          <w:sz w:val="24"/>
          <w:szCs w:val="24"/>
        </w:rPr>
        <w:t xml:space="preserve"> durante la gestión del capitán </w:t>
      </w:r>
      <w:proofErr w:type="spellStart"/>
      <w:r w:rsidRPr="00C70B3E">
        <w:rPr>
          <w:rFonts w:ascii="Times New Roman" w:hAnsi="Times New Roman" w:cs="Times New Roman"/>
          <w:sz w:val="24"/>
          <w:szCs w:val="24"/>
        </w:rPr>
        <w:t>Cristiani</w:t>
      </w:r>
      <w:proofErr w:type="spellEnd"/>
      <w:r w:rsidRPr="00C70B3E">
        <w:rPr>
          <w:rFonts w:ascii="Times New Roman" w:hAnsi="Times New Roman" w:cs="Times New Roman"/>
          <w:sz w:val="24"/>
          <w:szCs w:val="24"/>
        </w:rPr>
        <w:t xml:space="preserve">: el imperativo de racionalizar. </w:t>
      </w:r>
    </w:p>
    <w:p w:rsidR="006165FF" w:rsidRPr="00C70B3E" w:rsidRDefault="00994F55" w:rsidP="006165FF">
      <w:pPr>
        <w:pStyle w:val="Textonotapie"/>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El capitán </w:t>
      </w:r>
      <w:proofErr w:type="spellStart"/>
      <w:r w:rsidR="006165FF" w:rsidRPr="00C70B3E">
        <w:rPr>
          <w:rFonts w:ascii="Times New Roman" w:hAnsi="Times New Roman" w:cs="Times New Roman"/>
          <w:sz w:val="24"/>
          <w:szCs w:val="24"/>
        </w:rPr>
        <w:t>Cristiani</w:t>
      </w:r>
      <w:proofErr w:type="spellEnd"/>
      <w:r w:rsidR="006165FF" w:rsidRPr="00C70B3E">
        <w:rPr>
          <w:rFonts w:ascii="Times New Roman" w:hAnsi="Times New Roman" w:cs="Times New Roman"/>
          <w:sz w:val="24"/>
          <w:szCs w:val="24"/>
        </w:rPr>
        <w:t xml:space="preserve"> </w:t>
      </w:r>
      <w:r w:rsidR="006165FF">
        <w:rPr>
          <w:rFonts w:ascii="Times New Roman" w:hAnsi="Times New Roman" w:cs="Times New Roman"/>
          <w:sz w:val="24"/>
          <w:szCs w:val="24"/>
        </w:rPr>
        <w:t xml:space="preserve">continuó </w:t>
      </w:r>
      <w:r w:rsidR="006165FF" w:rsidRPr="00C70B3E">
        <w:rPr>
          <w:rFonts w:ascii="Times New Roman" w:hAnsi="Times New Roman" w:cs="Times New Roman"/>
          <w:sz w:val="24"/>
          <w:szCs w:val="24"/>
        </w:rPr>
        <w:t xml:space="preserve">recurriendo a la </w:t>
      </w:r>
      <w:proofErr w:type="spellStart"/>
      <w:r w:rsidR="006165FF" w:rsidRPr="00C70B3E">
        <w:rPr>
          <w:rFonts w:ascii="Times New Roman" w:hAnsi="Times New Roman" w:cs="Times New Roman"/>
          <w:sz w:val="24"/>
          <w:szCs w:val="24"/>
        </w:rPr>
        <w:t>prescindibilidad</w:t>
      </w:r>
      <w:proofErr w:type="spellEnd"/>
      <w:r w:rsidR="006165FF" w:rsidRPr="00C70B3E">
        <w:rPr>
          <w:rFonts w:ascii="Times New Roman" w:hAnsi="Times New Roman" w:cs="Times New Roman"/>
          <w:sz w:val="24"/>
          <w:szCs w:val="24"/>
        </w:rPr>
        <w:t xml:space="preserve"> a lo largo de su gestión. Sin embargo, la utilización de dicha herramienta tuvo un </w:t>
      </w:r>
      <w:r>
        <w:rPr>
          <w:rFonts w:ascii="Times New Roman" w:hAnsi="Times New Roman" w:cs="Times New Roman"/>
          <w:sz w:val="24"/>
          <w:szCs w:val="24"/>
        </w:rPr>
        <w:t>amplio campo de aplicación y detectamos</w:t>
      </w:r>
      <w:r w:rsidR="006165FF" w:rsidRPr="00C70B3E">
        <w:rPr>
          <w:rFonts w:ascii="Times New Roman" w:hAnsi="Times New Roman" w:cs="Times New Roman"/>
          <w:sz w:val="24"/>
          <w:szCs w:val="24"/>
        </w:rPr>
        <w:t xml:space="preserve"> dos momentos diferenciados </w:t>
      </w:r>
      <w:r>
        <w:rPr>
          <w:rFonts w:ascii="Times New Roman" w:hAnsi="Times New Roman" w:cs="Times New Roman"/>
          <w:sz w:val="24"/>
          <w:szCs w:val="24"/>
        </w:rPr>
        <w:t xml:space="preserve">de su puesta en práctica. </w:t>
      </w:r>
    </w:p>
    <w:p w:rsidR="006165FF" w:rsidRPr="00C70B3E" w:rsidRDefault="006165FF" w:rsidP="006165FF">
      <w:pPr>
        <w:pStyle w:val="Textonotapie"/>
        <w:spacing w:after="240" w:line="360" w:lineRule="auto"/>
        <w:jc w:val="both"/>
        <w:rPr>
          <w:rFonts w:ascii="Times New Roman" w:hAnsi="Times New Roman" w:cs="Times New Roman"/>
          <w:sz w:val="24"/>
          <w:szCs w:val="24"/>
        </w:rPr>
      </w:pPr>
      <w:r w:rsidRPr="00C70B3E">
        <w:rPr>
          <w:rFonts w:ascii="Times New Roman" w:hAnsi="Times New Roman" w:cs="Times New Roman"/>
          <w:sz w:val="24"/>
          <w:szCs w:val="24"/>
        </w:rPr>
        <w:t>En un primer momento, se observan modificaciones tanto discursivas como p</w:t>
      </w:r>
      <w:r w:rsidR="00E70423">
        <w:rPr>
          <w:rFonts w:ascii="Times New Roman" w:hAnsi="Times New Roman" w:cs="Times New Roman"/>
          <w:sz w:val="24"/>
          <w:szCs w:val="24"/>
        </w:rPr>
        <w:t xml:space="preserve">rácticas respecto del uso que había hecho </w:t>
      </w:r>
      <w:r>
        <w:rPr>
          <w:rFonts w:ascii="Times New Roman" w:hAnsi="Times New Roman" w:cs="Times New Roman"/>
          <w:sz w:val="24"/>
          <w:szCs w:val="24"/>
        </w:rPr>
        <w:t xml:space="preserve">el coronel </w:t>
      </w:r>
      <w:proofErr w:type="spellStart"/>
      <w:r>
        <w:rPr>
          <w:rFonts w:ascii="Times New Roman" w:hAnsi="Times New Roman" w:cs="Times New Roman"/>
          <w:sz w:val="24"/>
          <w:szCs w:val="24"/>
        </w:rPr>
        <w:t>Laciar</w:t>
      </w:r>
      <w:proofErr w:type="spellEnd"/>
      <w:r w:rsidRPr="00C70B3E">
        <w:rPr>
          <w:rFonts w:ascii="Times New Roman" w:hAnsi="Times New Roman" w:cs="Times New Roman"/>
          <w:sz w:val="24"/>
          <w:szCs w:val="24"/>
        </w:rPr>
        <w:t xml:space="preserve">. En el mes de octubre de 1976 el intendente </w:t>
      </w:r>
      <w:r w:rsidR="00E70423">
        <w:rPr>
          <w:rFonts w:ascii="Times New Roman" w:hAnsi="Times New Roman" w:cs="Times New Roman"/>
          <w:sz w:val="24"/>
          <w:szCs w:val="24"/>
        </w:rPr>
        <w:t xml:space="preserve">militar </w:t>
      </w:r>
      <w:r w:rsidRPr="00C70B3E">
        <w:rPr>
          <w:rFonts w:ascii="Times New Roman" w:hAnsi="Times New Roman" w:cs="Times New Roman"/>
          <w:sz w:val="24"/>
          <w:szCs w:val="24"/>
        </w:rPr>
        <w:t xml:space="preserve">explicaba que: </w:t>
      </w:r>
    </w:p>
    <w:p w:rsidR="006165FF" w:rsidRPr="00C70B3E" w:rsidRDefault="006165FF" w:rsidP="006165FF">
      <w:pPr>
        <w:pStyle w:val="Textonotapie"/>
        <w:spacing w:after="240" w:line="360" w:lineRule="auto"/>
        <w:ind w:left="708" w:right="709"/>
        <w:jc w:val="both"/>
        <w:rPr>
          <w:rFonts w:ascii="Times New Roman" w:hAnsi="Times New Roman" w:cs="Times New Roman"/>
          <w:sz w:val="24"/>
          <w:szCs w:val="24"/>
        </w:rPr>
      </w:pPr>
      <w:r w:rsidRPr="00C70B3E">
        <w:rPr>
          <w:rFonts w:ascii="Times New Roman" w:hAnsi="Times New Roman" w:cs="Times New Roman"/>
          <w:sz w:val="24"/>
          <w:szCs w:val="24"/>
        </w:rPr>
        <w:t xml:space="preserve">A través de la experiencia recogida en los primeros meses de actuación en este proceso de reorganización nacional, ha quedado demostrado en los hechos, que la excesiva burocracia existente desalienta todo propósito de acción positiva. [Sin embargo] este Departamento Ejecutivo fijó públicamente su </w:t>
      </w:r>
      <w:r w:rsidRPr="00994F55">
        <w:rPr>
          <w:rFonts w:ascii="Times New Roman" w:hAnsi="Times New Roman" w:cs="Times New Roman"/>
          <w:i/>
          <w:sz w:val="24"/>
          <w:szCs w:val="24"/>
        </w:rPr>
        <w:t xml:space="preserve">propósito de no usar en forma indiscriminada las </w:t>
      </w:r>
      <w:r w:rsidRPr="00994F55">
        <w:rPr>
          <w:rFonts w:ascii="Times New Roman" w:hAnsi="Times New Roman" w:cs="Times New Roman"/>
          <w:i/>
          <w:sz w:val="24"/>
          <w:szCs w:val="24"/>
        </w:rPr>
        <w:lastRenderedPageBreak/>
        <w:t xml:space="preserve">atribuciones que le confiere la Ordenanza de </w:t>
      </w:r>
      <w:proofErr w:type="spellStart"/>
      <w:r w:rsidRPr="00994F55">
        <w:rPr>
          <w:rFonts w:ascii="Times New Roman" w:hAnsi="Times New Roman" w:cs="Times New Roman"/>
          <w:i/>
          <w:sz w:val="24"/>
          <w:szCs w:val="24"/>
        </w:rPr>
        <w:t>Prescindibilidad</w:t>
      </w:r>
      <w:proofErr w:type="spellEnd"/>
      <w:r w:rsidRPr="00994F55">
        <w:rPr>
          <w:rFonts w:ascii="Times New Roman" w:hAnsi="Times New Roman" w:cs="Times New Roman"/>
          <w:i/>
          <w:sz w:val="24"/>
          <w:szCs w:val="24"/>
        </w:rPr>
        <w:t>, a fin de no crear situaciones individuales injustas</w:t>
      </w:r>
      <w:r w:rsidRPr="00C70B3E">
        <w:rPr>
          <w:rFonts w:ascii="Times New Roman" w:hAnsi="Times New Roman" w:cs="Times New Roman"/>
          <w:sz w:val="24"/>
          <w:szCs w:val="24"/>
        </w:rPr>
        <w:t xml:space="preserve"> (DM nº 1.445).</w:t>
      </w:r>
    </w:p>
    <w:p w:rsidR="006165FF" w:rsidRPr="00C70B3E" w:rsidRDefault="006165FF" w:rsidP="006165FF">
      <w:pPr>
        <w:pStyle w:val="Textonotapie"/>
        <w:spacing w:after="240" w:line="360" w:lineRule="auto"/>
        <w:jc w:val="both"/>
        <w:rPr>
          <w:rFonts w:ascii="Times New Roman" w:hAnsi="Times New Roman" w:cs="Times New Roman"/>
          <w:sz w:val="24"/>
          <w:szCs w:val="24"/>
        </w:rPr>
      </w:pPr>
      <w:r w:rsidRPr="00C70B3E">
        <w:rPr>
          <w:rFonts w:ascii="Times New Roman" w:hAnsi="Times New Roman" w:cs="Times New Roman"/>
          <w:sz w:val="24"/>
          <w:szCs w:val="24"/>
        </w:rPr>
        <w:t>En función de lo expuesto, se estableció que los propios empleados municipales debían “considerar y consentir” la posibilidad de su separación del cargo. Los trabajadores que podían optar por su baja tenían que tener edad y antigüedad necesarias para acogerse a los beneficios jubilatorios.</w:t>
      </w:r>
      <w:r w:rsidRPr="00C70B3E">
        <w:rPr>
          <w:rStyle w:val="Refdenotaalpie"/>
          <w:rFonts w:ascii="Times New Roman" w:hAnsi="Times New Roman" w:cs="Times New Roman"/>
          <w:sz w:val="24"/>
          <w:szCs w:val="24"/>
        </w:rPr>
        <w:footnoteReference w:id="24"/>
      </w:r>
      <w:r w:rsidRPr="00C70B3E">
        <w:rPr>
          <w:rFonts w:ascii="Times New Roman" w:hAnsi="Times New Roman" w:cs="Times New Roman"/>
          <w:sz w:val="24"/>
          <w:szCs w:val="24"/>
        </w:rPr>
        <w:t xml:space="preserve"> Además, estaban obligados a renunciar a cualquier tipo de reclamo judicial y extrajudicial, así como a las indemnizaciones que les pudiera corresponder. En este marco, la gestión de </w:t>
      </w:r>
      <w:proofErr w:type="spellStart"/>
      <w:r w:rsidRPr="00C70B3E">
        <w:rPr>
          <w:rFonts w:ascii="Times New Roman" w:hAnsi="Times New Roman" w:cs="Times New Roman"/>
          <w:sz w:val="24"/>
          <w:szCs w:val="24"/>
        </w:rPr>
        <w:t>Cristiani</w:t>
      </w:r>
      <w:proofErr w:type="spellEnd"/>
      <w:r w:rsidRPr="00C70B3E">
        <w:rPr>
          <w:rFonts w:ascii="Times New Roman" w:hAnsi="Times New Roman" w:cs="Times New Roman"/>
          <w:sz w:val="24"/>
          <w:szCs w:val="24"/>
        </w:rPr>
        <w:t xml:space="preserve"> decidió que:</w:t>
      </w:r>
    </w:p>
    <w:p w:rsidR="006165FF" w:rsidRPr="00C70B3E" w:rsidRDefault="006165FF" w:rsidP="006165FF">
      <w:pPr>
        <w:pStyle w:val="Textonotapie"/>
        <w:spacing w:after="240" w:line="360" w:lineRule="auto"/>
        <w:ind w:left="708" w:right="709"/>
        <w:jc w:val="both"/>
        <w:rPr>
          <w:rFonts w:ascii="Times New Roman" w:hAnsi="Times New Roman" w:cs="Times New Roman"/>
          <w:sz w:val="24"/>
          <w:szCs w:val="24"/>
        </w:rPr>
      </w:pPr>
      <w:r w:rsidRPr="00C70B3E">
        <w:rPr>
          <w:rFonts w:ascii="Times New Roman" w:hAnsi="Times New Roman" w:cs="Times New Roman"/>
          <w:sz w:val="24"/>
          <w:szCs w:val="24"/>
        </w:rPr>
        <w:t xml:space="preserve">Para mejor gobierno parece conveniente lanzar una propuesta -no obligatoria- a fin de que </w:t>
      </w:r>
      <w:r w:rsidRPr="00994F55">
        <w:rPr>
          <w:rFonts w:ascii="Times New Roman" w:hAnsi="Times New Roman" w:cs="Times New Roman"/>
          <w:i/>
          <w:sz w:val="24"/>
          <w:szCs w:val="24"/>
        </w:rPr>
        <w:t xml:space="preserve">cada agente que se encuentre dentro de las condiciones (…) pueda solicitar, si lo desea, su encuadramiento en lo previsto por los dos primeros artículos del Decreto de </w:t>
      </w:r>
      <w:proofErr w:type="spellStart"/>
      <w:r w:rsidRPr="00994F55">
        <w:rPr>
          <w:rFonts w:ascii="Times New Roman" w:hAnsi="Times New Roman" w:cs="Times New Roman"/>
          <w:i/>
          <w:sz w:val="24"/>
          <w:szCs w:val="24"/>
        </w:rPr>
        <w:t>Prescindibilidad</w:t>
      </w:r>
      <w:proofErr w:type="spellEnd"/>
      <w:r w:rsidRPr="00C70B3E">
        <w:rPr>
          <w:rFonts w:ascii="Times New Roman" w:hAnsi="Times New Roman" w:cs="Times New Roman"/>
          <w:sz w:val="24"/>
          <w:szCs w:val="24"/>
        </w:rPr>
        <w:t xml:space="preserve"> (DM nº 1.445).</w:t>
      </w:r>
    </w:p>
    <w:p w:rsidR="006165FF" w:rsidRPr="00C70B3E" w:rsidRDefault="006165FF" w:rsidP="006165FF">
      <w:pPr>
        <w:pStyle w:val="Textonotapie"/>
        <w:spacing w:line="360" w:lineRule="auto"/>
        <w:jc w:val="both"/>
        <w:rPr>
          <w:rFonts w:ascii="Times New Roman" w:hAnsi="Times New Roman" w:cs="Times New Roman"/>
          <w:sz w:val="24"/>
          <w:szCs w:val="24"/>
        </w:rPr>
      </w:pPr>
      <w:r w:rsidRPr="00D5094F">
        <w:rPr>
          <w:rFonts w:ascii="Times New Roman" w:hAnsi="Times New Roman" w:cs="Times New Roman"/>
          <w:sz w:val="24"/>
          <w:szCs w:val="24"/>
        </w:rPr>
        <w:t xml:space="preserve">El hecho de que la baja haya estado  encuadrada sólo en los dos primeros artículos del decreto de </w:t>
      </w:r>
      <w:proofErr w:type="spellStart"/>
      <w:r w:rsidRPr="00D5094F">
        <w:rPr>
          <w:rFonts w:ascii="Times New Roman" w:hAnsi="Times New Roman" w:cs="Times New Roman"/>
          <w:sz w:val="24"/>
          <w:szCs w:val="24"/>
        </w:rPr>
        <w:t>prescindibilidad</w:t>
      </w:r>
      <w:proofErr w:type="spellEnd"/>
      <w:r w:rsidRPr="00D5094F">
        <w:rPr>
          <w:rFonts w:ascii="Times New Roman" w:hAnsi="Times New Roman" w:cs="Times New Roman"/>
          <w:sz w:val="24"/>
          <w:szCs w:val="24"/>
        </w:rPr>
        <w:t xml:space="preserve"> eximía al cesanteado del carácter depurativo que tenía la prescripción. Esto habilitaba el cese de funciones sin “manchar” la  imagen de los trabajadores </w:t>
      </w:r>
      <w:r>
        <w:rPr>
          <w:rFonts w:ascii="Times New Roman" w:hAnsi="Times New Roman" w:cs="Times New Roman"/>
          <w:sz w:val="24"/>
          <w:szCs w:val="24"/>
        </w:rPr>
        <w:t xml:space="preserve">municipales </w:t>
      </w:r>
      <w:r w:rsidRPr="00D5094F">
        <w:rPr>
          <w:rFonts w:ascii="Times New Roman" w:hAnsi="Times New Roman" w:cs="Times New Roman"/>
          <w:sz w:val="24"/>
          <w:szCs w:val="24"/>
        </w:rPr>
        <w:t>con el rótulo de “purgado</w:t>
      </w:r>
      <w:r>
        <w:rPr>
          <w:rFonts w:ascii="Times New Roman" w:hAnsi="Times New Roman" w:cs="Times New Roman"/>
          <w:sz w:val="24"/>
          <w:szCs w:val="24"/>
        </w:rPr>
        <w:t>s</w:t>
      </w:r>
      <w:r w:rsidRPr="00D5094F">
        <w:rPr>
          <w:rFonts w:ascii="Times New Roman" w:hAnsi="Times New Roman" w:cs="Times New Roman"/>
          <w:sz w:val="24"/>
          <w:szCs w:val="24"/>
        </w:rPr>
        <w:t xml:space="preserve">”. Era en el artículo tercero donde se planteaba la necesidad de realizar una “purga real y concreta” de la administración pública. Debido a esto, la propuesta lanzada por </w:t>
      </w:r>
      <w:proofErr w:type="spellStart"/>
      <w:r w:rsidRPr="00D5094F">
        <w:rPr>
          <w:rFonts w:ascii="Times New Roman" w:hAnsi="Times New Roman" w:cs="Times New Roman"/>
          <w:sz w:val="24"/>
          <w:szCs w:val="24"/>
        </w:rPr>
        <w:t>Cristiani</w:t>
      </w:r>
      <w:proofErr w:type="spellEnd"/>
      <w:r w:rsidRPr="00D5094F">
        <w:rPr>
          <w:rFonts w:ascii="Times New Roman" w:hAnsi="Times New Roman" w:cs="Times New Roman"/>
          <w:sz w:val="24"/>
          <w:szCs w:val="24"/>
        </w:rPr>
        <w:t xml:space="preserve"> tenía objetivos estrictamente racionalizadores. Se consideraba que “</w:t>
      </w:r>
      <w:proofErr w:type="gramStart"/>
      <w:r w:rsidRPr="00D5094F">
        <w:rPr>
          <w:rFonts w:ascii="Times New Roman" w:hAnsi="Times New Roman" w:cs="Times New Roman"/>
          <w:sz w:val="24"/>
          <w:szCs w:val="24"/>
        </w:rPr>
        <w:t>constituir[</w:t>
      </w:r>
      <w:proofErr w:type="spellStart"/>
      <w:proofErr w:type="gramEnd"/>
      <w:r w:rsidRPr="00D5094F">
        <w:rPr>
          <w:rFonts w:ascii="Times New Roman" w:hAnsi="Times New Roman" w:cs="Times New Roman"/>
          <w:sz w:val="24"/>
          <w:szCs w:val="24"/>
        </w:rPr>
        <w:t>ía</w:t>
      </w:r>
      <w:proofErr w:type="spellEnd"/>
      <w:r w:rsidRPr="00D5094F">
        <w:rPr>
          <w:rFonts w:ascii="Times New Roman" w:hAnsi="Times New Roman" w:cs="Times New Roman"/>
          <w:sz w:val="24"/>
          <w:szCs w:val="24"/>
        </w:rPr>
        <w:t>] a la postre una importante economía para el erario</w:t>
      </w:r>
      <w:r w:rsidRPr="00C70B3E">
        <w:rPr>
          <w:rFonts w:ascii="Times New Roman" w:hAnsi="Times New Roman" w:cs="Times New Roman"/>
          <w:sz w:val="24"/>
          <w:szCs w:val="24"/>
        </w:rPr>
        <w:t xml:space="preserve"> público” ya que los cargos vacantes quedarían inmediatamente congelados y desaparecerían del presupuesto en el próximo ejercicio (DM nº1.445).</w:t>
      </w:r>
    </w:p>
    <w:p w:rsidR="006165FF" w:rsidRPr="00C70B3E" w:rsidRDefault="006165FF" w:rsidP="006165FF">
      <w:pPr>
        <w:pStyle w:val="Textonotapie"/>
        <w:spacing w:line="360" w:lineRule="auto"/>
        <w:jc w:val="both"/>
        <w:rPr>
          <w:rFonts w:ascii="Times New Roman" w:hAnsi="Times New Roman" w:cs="Times New Roman"/>
          <w:sz w:val="24"/>
          <w:szCs w:val="24"/>
        </w:rPr>
      </w:pPr>
      <w:r w:rsidRPr="00C70B3E">
        <w:rPr>
          <w:rFonts w:ascii="Times New Roman" w:hAnsi="Times New Roman" w:cs="Times New Roman"/>
          <w:sz w:val="24"/>
          <w:szCs w:val="24"/>
        </w:rPr>
        <w:t xml:space="preserve">Entre octubre y diciembre del año 1976, últimos meses para poner en práctica la </w:t>
      </w:r>
      <w:proofErr w:type="spellStart"/>
      <w:r w:rsidRPr="00C70B3E">
        <w:rPr>
          <w:rFonts w:ascii="Times New Roman" w:hAnsi="Times New Roman" w:cs="Times New Roman"/>
          <w:sz w:val="24"/>
          <w:szCs w:val="24"/>
        </w:rPr>
        <w:t>prescindibilidad</w:t>
      </w:r>
      <w:proofErr w:type="spellEnd"/>
      <w:r w:rsidRPr="00C70B3E">
        <w:rPr>
          <w:rFonts w:ascii="Times New Roman" w:hAnsi="Times New Roman" w:cs="Times New Roman"/>
          <w:sz w:val="24"/>
          <w:szCs w:val="24"/>
        </w:rPr>
        <w:t xml:space="preserve"> según la </w:t>
      </w:r>
      <w:r>
        <w:rPr>
          <w:rFonts w:ascii="Times New Roman" w:hAnsi="Times New Roman" w:cs="Times New Roman"/>
          <w:sz w:val="24"/>
          <w:szCs w:val="24"/>
        </w:rPr>
        <w:t xml:space="preserve">prescripción </w:t>
      </w:r>
      <w:r w:rsidRPr="00C70B3E">
        <w:rPr>
          <w:rFonts w:ascii="Times New Roman" w:hAnsi="Times New Roman" w:cs="Times New Roman"/>
          <w:sz w:val="24"/>
          <w:szCs w:val="24"/>
        </w:rPr>
        <w:t xml:space="preserve">militar, más de trescientos empleados municipales fueron cesanteados por “propia voluntad”. La particularidad de estas bajas fue que respondían a las solicitudes hechas por los mismos trabajadores que reunían las condiciones para acceder a la jubilación y </w:t>
      </w:r>
      <w:r w:rsidR="00E70423">
        <w:rPr>
          <w:rFonts w:ascii="Times New Roman" w:hAnsi="Times New Roman" w:cs="Times New Roman"/>
          <w:sz w:val="24"/>
          <w:szCs w:val="24"/>
        </w:rPr>
        <w:t xml:space="preserve">podían </w:t>
      </w:r>
      <w:r w:rsidRPr="00C70B3E">
        <w:rPr>
          <w:rFonts w:ascii="Times New Roman" w:hAnsi="Times New Roman" w:cs="Times New Roman"/>
          <w:sz w:val="24"/>
          <w:szCs w:val="24"/>
        </w:rPr>
        <w:t>pedir su cesantía sin causa que le fuera imputable. Para esto, se constituyó un procedimiento burocrático en el que el empleado público debía llenar una planilla pidiendo su</w:t>
      </w:r>
      <w:r>
        <w:rPr>
          <w:rFonts w:ascii="Times New Roman" w:hAnsi="Times New Roman" w:cs="Times New Roman"/>
          <w:sz w:val="24"/>
          <w:szCs w:val="24"/>
        </w:rPr>
        <w:t xml:space="preserve"> cese de funciones</w:t>
      </w:r>
      <w:r w:rsidRPr="00C70B3E">
        <w:rPr>
          <w:rFonts w:ascii="Times New Roman" w:hAnsi="Times New Roman" w:cs="Times New Roman"/>
          <w:sz w:val="24"/>
          <w:szCs w:val="24"/>
        </w:rPr>
        <w:t xml:space="preserve">. Luego, el </w:t>
      </w:r>
      <w:r w:rsidRPr="00C70B3E">
        <w:rPr>
          <w:rFonts w:ascii="Times New Roman" w:hAnsi="Times New Roman" w:cs="Times New Roman"/>
          <w:sz w:val="24"/>
          <w:szCs w:val="24"/>
        </w:rPr>
        <w:lastRenderedPageBreak/>
        <w:t xml:space="preserve">D.E. se arrogaba la facultad de aprobar o no ese pedido, en función de la “utilidad” que representaba el trabajador para la administración municipal. </w:t>
      </w:r>
    </w:p>
    <w:p w:rsidR="006165FF" w:rsidRDefault="006165FF" w:rsidP="006165FF">
      <w:pPr>
        <w:pStyle w:val="Textonotapie"/>
        <w:spacing w:line="360" w:lineRule="auto"/>
        <w:jc w:val="both"/>
        <w:rPr>
          <w:rFonts w:ascii="Times New Roman" w:hAnsi="Times New Roman" w:cs="Times New Roman"/>
          <w:sz w:val="24"/>
          <w:szCs w:val="24"/>
        </w:rPr>
      </w:pPr>
      <w:r w:rsidRPr="004E104B">
        <w:rPr>
          <w:rFonts w:ascii="Times New Roman" w:hAnsi="Times New Roman" w:cs="Times New Roman"/>
          <w:sz w:val="24"/>
          <w:szCs w:val="24"/>
        </w:rPr>
        <w:t xml:space="preserve">Un segundo momento de implementación de </w:t>
      </w:r>
      <w:proofErr w:type="spellStart"/>
      <w:r w:rsidRPr="004E104B">
        <w:rPr>
          <w:rFonts w:ascii="Times New Roman" w:hAnsi="Times New Roman" w:cs="Times New Roman"/>
          <w:sz w:val="24"/>
          <w:szCs w:val="24"/>
        </w:rPr>
        <w:t>prescindibilidad</w:t>
      </w:r>
      <w:proofErr w:type="spellEnd"/>
      <w:r w:rsidRPr="004E104B">
        <w:rPr>
          <w:rFonts w:ascii="Times New Roman" w:hAnsi="Times New Roman" w:cs="Times New Roman"/>
          <w:sz w:val="24"/>
          <w:szCs w:val="24"/>
        </w:rPr>
        <w:t xml:space="preserve"> fue  a partir del año 1977. Después de finalizado su plazo inicial de aplicación, se extendieron sucesivas prórrogas que mantuvieron la vigencia de dicha ley durante el período dictatorial.</w:t>
      </w:r>
      <w:r w:rsidRPr="004E104B">
        <w:rPr>
          <w:rStyle w:val="Refdenotaalpie"/>
          <w:rFonts w:ascii="Times New Roman" w:hAnsi="Times New Roman" w:cs="Times New Roman"/>
          <w:sz w:val="24"/>
          <w:szCs w:val="24"/>
        </w:rPr>
        <w:footnoteReference w:id="25"/>
      </w:r>
      <w:r w:rsidRPr="004E104B">
        <w:rPr>
          <w:rFonts w:ascii="Times New Roman" w:hAnsi="Times New Roman" w:cs="Times New Roman"/>
          <w:sz w:val="24"/>
          <w:szCs w:val="24"/>
        </w:rPr>
        <w:t xml:space="preserve"> </w:t>
      </w:r>
      <w:r>
        <w:rPr>
          <w:rFonts w:ascii="Times New Roman" w:hAnsi="Times New Roman" w:cs="Times New Roman"/>
          <w:sz w:val="24"/>
          <w:szCs w:val="24"/>
        </w:rPr>
        <w:t xml:space="preserve">Durante los años 1977 y 1978 los cesanteados municipales engrosaron la lista de trabajadores prescindidos. </w:t>
      </w:r>
      <w:r w:rsidRPr="004E104B">
        <w:rPr>
          <w:rFonts w:ascii="Times New Roman" w:hAnsi="Times New Roman" w:cs="Times New Roman"/>
          <w:sz w:val="24"/>
          <w:szCs w:val="24"/>
        </w:rPr>
        <w:t>A juicio de Carlos Corbella</w:t>
      </w:r>
      <w:r w:rsidRPr="004E104B">
        <w:rPr>
          <w:rStyle w:val="Refdenotaalpie"/>
          <w:rFonts w:ascii="Times New Roman" w:hAnsi="Times New Roman" w:cs="Times New Roman"/>
          <w:sz w:val="24"/>
          <w:szCs w:val="24"/>
        </w:rPr>
        <w:footnoteReference w:id="26"/>
      </w:r>
      <w:r w:rsidRPr="004E104B">
        <w:rPr>
          <w:rFonts w:ascii="Times New Roman" w:hAnsi="Times New Roman" w:cs="Times New Roman"/>
          <w:sz w:val="24"/>
          <w:szCs w:val="24"/>
        </w:rPr>
        <w:t xml:space="preserve"> “muchos fueron declarados prescindibles porque era una forma de sacárselos de encima, no tenían por ahí elementos para ser despedidos y los prescindían” (Corbella, 2017). Por su parte, Inés </w:t>
      </w:r>
      <w:proofErr w:type="spellStart"/>
      <w:r w:rsidRPr="004E104B">
        <w:rPr>
          <w:rFonts w:ascii="Times New Roman" w:hAnsi="Times New Roman" w:cs="Times New Roman"/>
          <w:sz w:val="24"/>
          <w:szCs w:val="24"/>
        </w:rPr>
        <w:t>Cozzi</w:t>
      </w:r>
      <w:proofErr w:type="spellEnd"/>
      <w:r w:rsidRPr="004E104B">
        <w:rPr>
          <w:rFonts w:ascii="Times New Roman" w:hAnsi="Times New Roman" w:cs="Times New Roman"/>
          <w:sz w:val="24"/>
          <w:szCs w:val="24"/>
        </w:rPr>
        <w:t xml:space="preserve"> nos explica que “en realidad te aplicaban la mayor parte de las veces razones de servicio. Aplicaban la ley de </w:t>
      </w:r>
      <w:proofErr w:type="spellStart"/>
      <w:r w:rsidRPr="004E104B">
        <w:rPr>
          <w:rFonts w:ascii="Times New Roman" w:hAnsi="Times New Roman" w:cs="Times New Roman"/>
          <w:sz w:val="24"/>
          <w:szCs w:val="24"/>
        </w:rPr>
        <w:t>prescindibilidad</w:t>
      </w:r>
      <w:proofErr w:type="spellEnd"/>
      <w:r w:rsidRPr="004E104B">
        <w:rPr>
          <w:rFonts w:ascii="Times New Roman" w:hAnsi="Times New Roman" w:cs="Times New Roman"/>
          <w:sz w:val="24"/>
          <w:szCs w:val="24"/>
        </w:rPr>
        <w:t>, no te decían que era por razones políticas en la mayoría de los casos</w:t>
      </w:r>
      <w:r>
        <w:rPr>
          <w:rFonts w:ascii="Times New Roman" w:hAnsi="Times New Roman" w:cs="Times New Roman"/>
          <w:sz w:val="24"/>
          <w:szCs w:val="24"/>
        </w:rPr>
        <w:t>”</w:t>
      </w:r>
      <w:r w:rsidRPr="004E104B">
        <w:rPr>
          <w:rFonts w:ascii="Times New Roman" w:hAnsi="Times New Roman" w:cs="Times New Roman"/>
          <w:sz w:val="24"/>
          <w:szCs w:val="24"/>
        </w:rPr>
        <w:t xml:space="preserve"> (</w:t>
      </w:r>
      <w:proofErr w:type="spellStart"/>
      <w:r w:rsidRPr="004E104B">
        <w:rPr>
          <w:rFonts w:ascii="Times New Roman" w:hAnsi="Times New Roman" w:cs="Times New Roman"/>
          <w:sz w:val="24"/>
          <w:szCs w:val="24"/>
        </w:rPr>
        <w:t>Cozzi</w:t>
      </w:r>
      <w:proofErr w:type="spellEnd"/>
      <w:r w:rsidRPr="004E104B">
        <w:rPr>
          <w:rFonts w:ascii="Times New Roman" w:hAnsi="Times New Roman" w:cs="Times New Roman"/>
          <w:sz w:val="24"/>
          <w:szCs w:val="24"/>
        </w:rPr>
        <w:t>, 2017).</w:t>
      </w:r>
      <w:r>
        <w:rPr>
          <w:rFonts w:ascii="Times New Roman" w:hAnsi="Times New Roman" w:cs="Times New Roman"/>
          <w:sz w:val="24"/>
          <w:szCs w:val="24"/>
        </w:rPr>
        <w:t xml:space="preserve"> </w:t>
      </w:r>
    </w:p>
    <w:p w:rsidR="006165FF" w:rsidRDefault="006165FF" w:rsidP="006165FF">
      <w:pPr>
        <w:pStyle w:val="Textonotapie"/>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En efecto, </w:t>
      </w:r>
      <w:r w:rsidRPr="004E104B">
        <w:rPr>
          <w:rFonts w:ascii="Times New Roman" w:hAnsi="Times New Roman" w:cs="Times New Roman"/>
          <w:sz w:val="24"/>
          <w:szCs w:val="24"/>
        </w:rPr>
        <w:t xml:space="preserve">la medida de excepción </w:t>
      </w:r>
      <w:r>
        <w:rPr>
          <w:rFonts w:ascii="Times New Roman" w:hAnsi="Times New Roman" w:cs="Times New Roman"/>
          <w:sz w:val="24"/>
          <w:szCs w:val="24"/>
        </w:rPr>
        <w:t xml:space="preserve">normativizada </w:t>
      </w:r>
      <w:r w:rsidRPr="004E104B">
        <w:rPr>
          <w:rFonts w:ascii="Times New Roman" w:hAnsi="Times New Roman" w:cs="Times New Roman"/>
          <w:sz w:val="24"/>
          <w:szCs w:val="24"/>
        </w:rPr>
        <w:t xml:space="preserve">funcionó como un instrumento jurídico que legitimó </w:t>
      </w:r>
      <w:r>
        <w:rPr>
          <w:rFonts w:ascii="Times New Roman" w:hAnsi="Times New Roman" w:cs="Times New Roman"/>
          <w:sz w:val="24"/>
          <w:szCs w:val="24"/>
        </w:rPr>
        <w:t xml:space="preserve">la regulación </w:t>
      </w:r>
      <w:r w:rsidR="00CB3451">
        <w:rPr>
          <w:rFonts w:ascii="Times New Roman" w:hAnsi="Times New Roman" w:cs="Times New Roman"/>
          <w:sz w:val="24"/>
          <w:szCs w:val="24"/>
        </w:rPr>
        <w:t xml:space="preserve">de los recursos </w:t>
      </w:r>
      <w:r w:rsidRPr="004E104B">
        <w:rPr>
          <w:rFonts w:ascii="Times New Roman" w:hAnsi="Times New Roman" w:cs="Times New Roman"/>
          <w:sz w:val="24"/>
          <w:szCs w:val="24"/>
        </w:rPr>
        <w:t xml:space="preserve">y el </w:t>
      </w:r>
      <w:proofErr w:type="spellStart"/>
      <w:r w:rsidRPr="004E104B">
        <w:rPr>
          <w:rFonts w:ascii="Times New Roman" w:hAnsi="Times New Roman" w:cs="Times New Roman"/>
          <w:sz w:val="24"/>
          <w:szCs w:val="24"/>
        </w:rPr>
        <w:t>disciplinamiento</w:t>
      </w:r>
      <w:proofErr w:type="spellEnd"/>
      <w:r w:rsidRPr="004E104B">
        <w:rPr>
          <w:rFonts w:ascii="Times New Roman" w:hAnsi="Times New Roman" w:cs="Times New Roman"/>
          <w:sz w:val="24"/>
          <w:szCs w:val="24"/>
        </w:rPr>
        <w:t xml:space="preserve"> de los organismos estatales. </w:t>
      </w:r>
      <w:r>
        <w:rPr>
          <w:rFonts w:ascii="Times New Roman" w:hAnsi="Times New Roman" w:cs="Times New Roman"/>
          <w:sz w:val="24"/>
          <w:szCs w:val="24"/>
        </w:rPr>
        <w:t xml:space="preserve">La </w:t>
      </w:r>
      <w:proofErr w:type="spellStart"/>
      <w:r>
        <w:rPr>
          <w:rFonts w:ascii="Times New Roman" w:hAnsi="Times New Roman" w:cs="Times New Roman"/>
          <w:sz w:val="24"/>
          <w:szCs w:val="24"/>
        </w:rPr>
        <w:t>prescindibilidad</w:t>
      </w:r>
      <w:proofErr w:type="spellEnd"/>
      <w:r>
        <w:rPr>
          <w:rFonts w:ascii="Times New Roman" w:hAnsi="Times New Roman" w:cs="Times New Roman"/>
          <w:sz w:val="24"/>
          <w:szCs w:val="24"/>
        </w:rPr>
        <w:t xml:space="preserve"> habilitaba la práctica del cesanteo sin justificación alguna y, en el marco de un régimen que anulaba las disidencias y resistencias, fue utilizada con intencionalidades políticas e ideológicas.  </w:t>
      </w:r>
    </w:p>
    <w:p w:rsidR="006165FF" w:rsidRDefault="006165FF" w:rsidP="006165FF">
      <w:pPr>
        <w:pStyle w:val="Textonotapie"/>
        <w:spacing w:line="360" w:lineRule="auto"/>
        <w:jc w:val="both"/>
        <w:rPr>
          <w:rFonts w:ascii="Times New Roman" w:hAnsi="Times New Roman" w:cs="Times New Roman"/>
          <w:sz w:val="24"/>
          <w:szCs w:val="24"/>
        </w:rPr>
      </w:pPr>
    </w:p>
    <w:p w:rsidR="00854BB9" w:rsidRPr="00C70B3E" w:rsidRDefault="00854BB9" w:rsidP="00854BB9">
      <w:pPr>
        <w:pStyle w:val="Textonotapie"/>
        <w:spacing w:line="360" w:lineRule="auto"/>
        <w:jc w:val="both"/>
        <w:rPr>
          <w:rFonts w:ascii="Times New Roman" w:hAnsi="Times New Roman" w:cs="Times New Roman"/>
          <w:b/>
          <w:sz w:val="24"/>
          <w:szCs w:val="24"/>
        </w:rPr>
      </w:pPr>
      <w:r w:rsidRPr="00C70B3E">
        <w:rPr>
          <w:rFonts w:ascii="Times New Roman" w:hAnsi="Times New Roman" w:cs="Times New Roman"/>
          <w:b/>
          <w:sz w:val="24"/>
          <w:szCs w:val="24"/>
        </w:rPr>
        <w:t>Las bajas por “razones de seguridad”</w:t>
      </w:r>
      <w:r>
        <w:rPr>
          <w:rFonts w:ascii="Times New Roman" w:hAnsi="Times New Roman" w:cs="Times New Roman"/>
          <w:b/>
          <w:sz w:val="24"/>
          <w:szCs w:val="24"/>
        </w:rPr>
        <w:t>: e</w:t>
      </w:r>
      <w:r w:rsidRPr="00C70B3E">
        <w:rPr>
          <w:rFonts w:ascii="Times New Roman" w:hAnsi="Times New Roman" w:cs="Times New Roman"/>
          <w:b/>
          <w:sz w:val="24"/>
          <w:szCs w:val="24"/>
        </w:rPr>
        <w:t xml:space="preserve">l “enemigo interno” </w:t>
      </w:r>
      <w:r>
        <w:rPr>
          <w:rFonts w:ascii="Times New Roman" w:hAnsi="Times New Roman" w:cs="Times New Roman"/>
          <w:b/>
          <w:sz w:val="24"/>
          <w:szCs w:val="24"/>
        </w:rPr>
        <w:t>en las agencias del Estado</w:t>
      </w:r>
      <w:r w:rsidRPr="00C70B3E">
        <w:rPr>
          <w:rFonts w:ascii="Times New Roman" w:hAnsi="Times New Roman" w:cs="Times New Roman"/>
          <w:b/>
          <w:sz w:val="24"/>
          <w:szCs w:val="24"/>
        </w:rPr>
        <w:t xml:space="preserve"> </w:t>
      </w:r>
    </w:p>
    <w:p w:rsidR="00854BB9" w:rsidRPr="00C70B3E" w:rsidRDefault="00854BB9" w:rsidP="00854BB9">
      <w:pPr>
        <w:autoSpaceDE w:val="0"/>
        <w:autoSpaceDN w:val="0"/>
        <w:adjustRightInd w:val="0"/>
        <w:spacing w:line="360" w:lineRule="auto"/>
        <w:jc w:val="both"/>
        <w:rPr>
          <w:rFonts w:ascii="Times New Roman" w:hAnsi="Times New Roman" w:cs="Times New Roman"/>
          <w:sz w:val="24"/>
          <w:szCs w:val="24"/>
        </w:rPr>
      </w:pPr>
      <w:r w:rsidRPr="00C70B3E">
        <w:rPr>
          <w:rFonts w:ascii="Times New Roman" w:hAnsi="Times New Roman" w:cs="Times New Roman"/>
          <w:sz w:val="24"/>
          <w:szCs w:val="24"/>
        </w:rPr>
        <w:t>En la Municipalidad de Rosario también se produjeron cesantías por “razones de seguridad”. El mismo día del golpe de Estado se había sancionado y promulgado la ley nacional nº 21.260. Esta ley formaba parte de un bloque de leyes que referían a la seguridad nacional y habilitaba la baja del trabajador estatal que:</w:t>
      </w:r>
    </w:p>
    <w:p w:rsidR="00854BB9" w:rsidRPr="00C70B3E" w:rsidRDefault="00854BB9" w:rsidP="00854BB9">
      <w:pPr>
        <w:autoSpaceDE w:val="0"/>
        <w:autoSpaceDN w:val="0"/>
        <w:adjustRightInd w:val="0"/>
        <w:spacing w:line="360" w:lineRule="auto"/>
        <w:ind w:left="709" w:right="709"/>
        <w:jc w:val="both"/>
        <w:rPr>
          <w:rFonts w:ascii="Times New Roman" w:hAnsi="Times New Roman" w:cs="Times New Roman"/>
          <w:sz w:val="24"/>
          <w:szCs w:val="24"/>
        </w:rPr>
      </w:pPr>
      <w:r w:rsidRPr="00854BB9">
        <w:rPr>
          <w:rFonts w:ascii="Times New Roman" w:hAnsi="Times New Roman" w:cs="Times New Roman"/>
          <w:i/>
          <w:sz w:val="24"/>
          <w:szCs w:val="24"/>
        </w:rPr>
        <w:t>En cualquier forma se encuentre vinculado a actividades de carácter subversivo o disociador.</w:t>
      </w:r>
      <w:r w:rsidRPr="00C70B3E">
        <w:rPr>
          <w:rFonts w:ascii="Times New Roman" w:hAnsi="Times New Roman" w:cs="Times New Roman"/>
          <w:sz w:val="24"/>
          <w:szCs w:val="24"/>
        </w:rPr>
        <w:t xml:space="preserve"> Asimismo estarán comprendidos en la presente disposición, aquellos que en forma abierta, encubierta o solapada preconicen o fomenten dichas actividades </w:t>
      </w:r>
      <w:r>
        <w:rPr>
          <w:rFonts w:ascii="Times New Roman" w:hAnsi="Times New Roman" w:cs="Times New Roman"/>
          <w:sz w:val="24"/>
          <w:szCs w:val="24"/>
        </w:rPr>
        <w:t>(LN</w:t>
      </w:r>
      <w:r w:rsidRPr="00C70B3E">
        <w:rPr>
          <w:rFonts w:ascii="Times New Roman" w:hAnsi="Times New Roman" w:cs="Times New Roman"/>
          <w:sz w:val="24"/>
          <w:szCs w:val="24"/>
        </w:rPr>
        <w:t xml:space="preserve"> nº21.260).</w:t>
      </w:r>
    </w:p>
    <w:p w:rsidR="006165FF" w:rsidRPr="00C70B3E" w:rsidRDefault="006165FF" w:rsidP="001037CC">
      <w:pPr>
        <w:pStyle w:val="Textonotapie"/>
        <w:spacing w:line="360" w:lineRule="auto"/>
        <w:jc w:val="both"/>
        <w:rPr>
          <w:rFonts w:ascii="Times New Roman" w:hAnsi="Times New Roman" w:cs="Times New Roman"/>
          <w:sz w:val="24"/>
          <w:szCs w:val="24"/>
        </w:rPr>
      </w:pPr>
      <w:r w:rsidRPr="00C70B3E">
        <w:rPr>
          <w:rFonts w:ascii="Times New Roman" w:hAnsi="Times New Roman" w:cs="Times New Roman"/>
          <w:sz w:val="24"/>
          <w:szCs w:val="24"/>
        </w:rPr>
        <w:lastRenderedPageBreak/>
        <w:t xml:space="preserve">Dicho instrumento jurídico se inscribía en un </w:t>
      </w:r>
      <w:r w:rsidRPr="00C70B3E">
        <w:rPr>
          <w:rFonts w:ascii="Times New Roman" w:hAnsi="Times New Roman" w:cs="Times New Roman"/>
          <w:i/>
          <w:sz w:val="24"/>
          <w:szCs w:val="24"/>
        </w:rPr>
        <w:t>continuum</w:t>
      </w:r>
      <w:r w:rsidRPr="00C70B3E">
        <w:rPr>
          <w:rFonts w:ascii="Times New Roman" w:hAnsi="Times New Roman" w:cs="Times New Roman"/>
          <w:sz w:val="24"/>
          <w:szCs w:val="24"/>
        </w:rPr>
        <w:t xml:space="preserve"> de normativa represiva.</w:t>
      </w:r>
      <w:r w:rsidR="00854BB9">
        <w:rPr>
          <w:rStyle w:val="Refdenotaalpie"/>
          <w:rFonts w:ascii="Times New Roman" w:hAnsi="Times New Roman" w:cs="Times New Roman"/>
          <w:sz w:val="24"/>
          <w:szCs w:val="24"/>
        </w:rPr>
        <w:footnoteReference w:id="27"/>
      </w:r>
      <w:r w:rsidR="00854BB9">
        <w:rPr>
          <w:rFonts w:ascii="Times New Roman" w:hAnsi="Times New Roman" w:cs="Times New Roman"/>
          <w:sz w:val="24"/>
          <w:szCs w:val="24"/>
        </w:rPr>
        <w:t xml:space="preserve"> Sin embargo, l</w:t>
      </w:r>
      <w:r w:rsidRPr="00C70B3E">
        <w:rPr>
          <w:rFonts w:ascii="Times New Roman" w:hAnsi="Times New Roman" w:cs="Times New Roman"/>
          <w:sz w:val="24"/>
          <w:szCs w:val="24"/>
        </w:rPr>
        <w:t>a particularidad que encontramos en la ley nacional nº 21.260 y sus correspondientes provincial y municipal</w:t>
      </w:r>
      <w:r w:rsidRPr="00C70B3E">
        <w:rPr>
          <w:rStyle w:val="Refdenotaalpie"/>
          <w:rFonts w:ascii="Times New Roman" w:hAnsi="Times New Roman" w:cs="Times New Roman"/>
          <w:sz w:val="24"/>
          <w:szCs w:val="24"/>
        </w:rPr>
        <w:footnoteReference w:id="28"/>
      </w:r>
      <w:r w:rsidRPr="00C70B3E">
        <w:rPr>
          <w:rFonts w:ascii="Times New Roman" w:hAnsi="Times New Roman" w:cs="Times New Roman"/>
          <w:sz w:val="24"/>
          <w:szCs w:val="24"/>
        </w:rPr>
        <w:t xml:space="preserve"> reside en que dicha</w:t>
      </w:r>
      <w:r>
        <w:rPr>
          <w:rFonts w:ascii="Times New Roman" w:hAnsi="Times New Roman" w:cs="Times New Roman"/>
          <w:sz w:val="24"/>
          <w:szCs w:val="24"/>
        </w:rPr>
        <w:t>s</w:t>
      </w:r>
      <w:r w:rsidRPr="00C70B3E">
        <w:rPr>
          <w:rFonts w:ascii="Times New Roman" w:hAnsi="Times New Roman" w:cs="Times New Roman"/>
          <w:sz w:val="24"/>
          <w:szCs w:val="24"/>
        </w:rPr>
        <w:t xml:space="preserve"> herramienta</w:t>
      </w:r>
      <w:r>
        <w:rPr>
          <w:rFonts w:ascii="Times New Roman" w:hAnsi="Times New Roman" w:cs="Times New Roman"/>
          <w:sz w:val="24"/>
          <w:szCs w:val="24"/>
        </w:rPr>
        <w:t>s</w:t>
      </w:r>
      <w:r w:rsidRPr="00C70B3E">
        <w:rPr>
          <w:rFonts w:ascii="Times New Roman" w:hAnsi="Times New Roman" w:cs="Times New Roman"/>
          <w:sz w:val="24"/>
          <w:szCs w:val="24"/>
        </w:rPr>
        <w:t xml:space="preserve"> </w:t>
      </w:r>
      <w:r w:rsidR="00854BB9">
        <w:rPr>
          <w:rFonts w:ascii="Times New Roman" w:hAnsi="Times New Roman" w:cs="Times New Roman"/>
          <w:sz w:val="24"/>
          <w:szCs w:val="24"/>
        </w:rPr>
        <w:t xml:space="preserve">“legales” </w:t>
      </w:r>
      <w:r>
        <w:rPr>
          <w:rFonts w:ascii="Times New Roman" w:hAnsi="Times New Roman" w:cs="Times New Roman"/>
          <w:sz w:val="24"/>
          <w:szCs w:val="24"/>
        </w:rPr>
        <w:t>apuntaron</w:t>
      </w:r>
      <w:r w:rsidRPr="00C70B3E">
        <w:rPr>
          <w:rFonts w:ascii="Times New Roman" w:hAnsi="Times New Roman" w:cs="Times New Roman"/>
          <w:sz w:val="24"/>
          <w:szCs w:val="24"/>
        </w:rPr>
        <w:t xml:space="preserve"> </w:t>
      </w:r>
      <w:r>
        <w:rPr>
          <w:rFonts w:ascii="Times New Roman" w:hAnsi="Times New Roman" w:cs="Times New Roman"/>
          <w:sz w:val="24"/>
          <w:szCs w:val="24"/>
        </w:rPr>
        <w:t xml:space="preserve">explícitamente a la depuración política e ideológica del personal </w:t>
      </w:r>
      <w:r w:rsidRPr="00C70B3E">
        <w:rPr>
          <w:rFonts w:ascii="Times New Roman" w:hAnsi="Times New Roman" w:cs="Times New Roman"/>
          <w:sz w:val="24"/>
          <w:szCs w:val="24"/>
        </w:rPr>
        <w:t>del Estado.</w:t>
      </w:r>
      <w:r w:rsidRPr="003668D3">
        <w:rPr>
          <w:rFonts w:ascii="Times New Roman" w:eastAsia="Times New Roman" w:hAnsi="Times New Roman" w:cs="Times New Roman"/>
          <w:sz w:val="24"/>
          <w:szCs w:val="24"/>
          <w:lang w:eastAsia="es-ES"/>
        </w:rPr>
        <w:t xml:space="preserve"> </w:t>
      </w:r>
      <w:r w:rsidRPr="001037CC">
        <w:rPr>
          <w:rFonts w:ascii="Times New Roman" w:eastAsia="Times New Roman" w:hAnsi="Times New Roman" w:cs="Times New Roman"/>
          <w:sz w:val="24"/>
          <w:szCs w:val="24"/>
          <w:lang w:eastAsia="es-ES"/>
        </w:rPr>
        <w:t xml:space="preserve">Estas cesantías estaban vinculadas a procesos judiciales precedentes </w:t>
      </w:r>
      <w:r w:rsidR="001037CC">
        <w:rPr>
          <w:rFonts w:ascii="Times New Roman" w:eastAsia="Times New Roman" w:hAnsi="Times New Roman" w:cs="Times New Roman"/>
          <w:sz w:val="24"/>
          <w:szCs w:val="24"/>
          <w:lang w:eastAsia="es-ES"/>
        </w:rPr>
        <w:t xml:space="preserve">de los empleados públicos que estaban </w:t>
      </w:r>
      <w:r w:rsidRPr="001037CC">
        <w:rPr>
          <w:rFonts w:ascii="Times New Roman" w:eastAsia="Times New Roman" w:hAnsi="Times New Roman" w:cs="Times New Roman"/>
          <w:sz w:val="24"/>
          <w:szCs w:val="24"/>
          <w:lang w:eastAsia="es-ES"/>
        </w:rPr>
        <w:t xml:space="preserve">ligados a </w:t>
      </w:r>
      <w:r w:rsidRPr="001037CC">
        <w:rPr>
          <w:rFonts w:ascii="Times New Roman" w:hAnsi="Times New Roman" w:cs="Times New Roman"/>
          <w:sz w:val="24"/>
          <w:szCs w:val="24"/>
        </w:rPr>
        <w:t xml:space="preserve">supuestas infracciones a la ley </w:t>
      </w:r>
      <w:r w:rsidR="001037CC" w:rsidRPr="001037CC">
        <w:rPr>
          <w:rFonts w:ascii="Times New Roman" w:hAnsi="Times New Roman" w:cs="Times New Roman"/>
          <w:sz w:val="24"/>
          <w:szCs w:val="24"/>
        </w:rPr>
        <w:t xml:space="preserve">de seguridad nacional nº 20.840. Dicha ley de seguridad </w:t>
      </w:r>
      <w:r w:rsidR="001037CC">
        <w:rPr>
          <w:rFonts w:ascii="Times New Roman" w:hAnsi="Times New Roman" w:cs="Times New Roman"/>
          <w:sz w:val="24"/>
          <w:szCs w:val="24"/>
        </w:rPr>
        <w:t xml:space="preserve">nacional se implementaba desde 1974, había sido creada por </w:t>
      </w:r>
      <w:r w:rsidR="001037CC" w:rsidRPr="001037CC">
        <w:rPr>
          <w:rFonts w:ascii="Times New Roman" w:hAnsi="Times New Roman" w:cs="Times New Roman"/>
          <w:sz w:val="24"/>
          <w:szCs w:val="24"/>
        </w:rPr>
        <w:t xml:space="preserve">el </w:t>
      </w:r>
      <w:r w:rsidRPr="001037CC">
        <w:rPr>
          <w:rFonts w:ascii="Times New Roman" w:hAnsi="Times New Roman" w:cs="Times New Roman"/>
          <w:sz w:val="24"/>
          <w:szCs w:val="24"/>
        </w:rPr>
        <w:t>gobierno constitucional</w:t>
      </w:r>
      <w:r w:rsidR="00854BB9" w:rsidRPr="001037CC">
        <w:rPr>
          <w:rFonts w:ascii="Times New Roman" w:hAnsi="Times New Roman" w:cs="Times New Roman"/>
          <w:sz w:val="24"/>
          <w:szCs w:val="24"/>
        </w:rPr>
        <w:t xml:space="preserve"> peronista</w:t>
      </w:r>
      <w:r w:rsidR="001037CC" w:rsidRPr="001037CC">
        <w:rPr>
          <w:rFonts w:ascii="Times New Roman" w:hAnsi="Times New Roman" w:cs="Times New Roman"/>
          <w:sz w:val="24"/>
          <w:szCs w:val="24"/>
        </w:rPr>
        <w:t xml:space="preserve"> e instituía penalidades </w:t>
      </w:r>
      <w:r w:rsidR="001037CC" w:rsidRPr="001037CC">
        <w:rPr>
          <w:rFonts w:ascii="Times New Roman" w:hAnsi="Times New Roman" w:cs="Times New Roman"/>
          <w:sz w:val="24"/>
          <w:szCs w:val="24"/>
        </w:rPr>
        <w:t>para las actividades “subversivas” en todas sus manifestaciones.</w:t>
      </w:r>
      <w:r w:rsidR="001037CC" w:rsidRPr="001037CC">
        <w:rPr>
          <w:rFonts w:ascii="Times New Roman" w:hAnsi="Times New Roman" w:cs="Times New Roman"/>
          <w:sz w:val="24"/>
          <w:szCs w:val="24"/>
        </w:rPr>
        <w:t xml:space="preserve"> </w:t>
      </w:r>
      <w:r w:rsidRPr="001037CC">
        <w:rPr>
          <w:rFonts w:ascii="Times New Roman" w:hAnsi="Times New Roman" w:cs="Times New Roman"/>
          <w:sz w:val="24"/>
          <w:szCs w:val="24"/>
        </w:rPr>
        <w:t xml:space="preserve">Por tanto, las bajas por “razones de seguridad” representaron un </w:t>
      </w:r>
      <w:r w:rsidR="001037CC" w:rsidRPr="001037CC">
        <w:rPr>
          <w:rFonts w:ascii="Times New Roman" w:hAnsi="Times New Roman" w:cs="Times New Roman"/>
          <w:sz w:val="24"/>
          <w:szCs w:val="24"/>
        </w:rPr>
        <w:t xml:space="preserve">procedimiento </w:t>
      </w:r>
      <w:r w:rsidRPr="001037CC">
        <w:rPr>
          <w:rFonts w:ascii="Times New Roman" w:hAnsi="Times New Roman" w:cs="Times New Roman"/>
          <w:sz w:val="24"/>
          <w:szCs w:val="24"/>
        </w:rPr>
        <w:t>burocrático que sirvió para justificar la separación del cargo de</w:t>
      </w:r>
      <w:r w:rsidR="001037CC" w:rsidRPr="001037CC">
        <w:rPr>
          <w:rFonts w:ascii="Times New Roman" w:hAnsi="Times New Roman" w:cs="Times New Roman"/>
          <w:sz w:val="24"/>
          <w:szCs w:val="24"/>
        </w:rPr>
        <w:t>l personal del Estado calificado como “subversivo” o “delincuente terrorista</w:t>
      </w:r>
      <w:r w:rsidRPr="001037CC">
        <w:rPr>
          <w:rFonts w:ascii="Times New Roman" w:hAnsi="Times New Roman" w:cs="Times New Roman"/>
          <w:sz w:val="24"/>
          <w:szCs w:val="24"/>
        </w:rPr>
        <w:t>” (DT).</w:t>
      </w:r>
      <w:r>
        <w:rPr>
          <w:rFonts w:ascii="Times New Roman" w:hAnsi="Times New Roman" w:cs="Times New Roman"/>
          <w:sz w:val="24"/>
          <w:szCs w:val="24"/>
        </w:rPr>
        <w:t xml:space="preserve"> </w:t>
      </w:r>
    </w:p>
    <w:p w:rsidR="006165FF" w:rsidRPr="00C70B3E" w:rsidRDefault="006165FF" w:rsidP="006165FF">
      <w:pPr>
        <w:autoSpaceDE w:val="0"/>
        <w:autoSpaceDN w:val="0"/>
        <w:adjustRightInd w:val="0"/>
        <w:spacing w:after="0" w:line="360" w:lineRule="auto"/>
        <w:jc w:val="both"/>
        <w:rPr>
          <w:rFonts w:ascii="Times New Roman" w:hAnsi="Times New Roman" w:cs="Times New Roman"/>
          <w:sz w:val="24"/>
          <w:szCs w:val="24"/>
        </w:rPr>
      </w:pPr>
      <w:r w:rsidRPr="00C70B3E">
        <w:rPr>
          <w:rFonts w:ascii="Times New Roman" w:hAnsi="Times New Roman" w:cs="Times New Roman"/>
          <w:sz w:val="24"/>
          <w:szCs w:val="24"/>
        </w:rPr>
        <w:t xml:space="preserve">En </w:t>
      </w:r>
      <w:r w:rsidR="00E265E6">
        <w:rPr>
          <w:rFonts w:ascii="Times New Roman" w:hAnsi="Times New Roman" w:cs="Times New Roman"/>
          <w:sz w:val="24"/>
          <w:szCs w:val="24"/>
        </w:rPr>
        <w:t>la Municipalidad de Rosario este procedimiento fue utilizado</w:t>
      </w:r>
      <w:r w:rsidRPr="00C70B3E">
        <w:rPr>
          <w:rFonts w:ascii="Times New Roman" w:hAnsi="Times New Roman" w:cs="Times New Roman"/>
          <w:sz w:val="24"/>
          <w:szCs w:val="24"/>
        </w:rPr>
        <w:t xml:space="preserve"> durante el año 1976. En comparación con las centenas de trabajadores cesanteados por causas varias, la aplicación de este instrumento “legal” afectó a u</w:t>
      </w:r>
      <w:r w:rsidR="00E265E6">
        <w:rPr>
          <w:rFonts w:ascii="Times New Roman" w:hAnsi="Times New Roman" w:cs="Times New Roman"/>
          <w:sz w:val="24"/>
          <w:szCs w:val="24"/>
        </w:rPr>
        <w:t xml:space="preserve">n pequeño número de municipales. </w:t>
      </w:r>
      <w:r w:rsidRPr="00C70B3E">
        <w:rPr>
          <w:rFonts w:ascii="Times New Roman" w:hAnsi="Times New Roman" w:cs="Times New Roman"/>
          <w:sz w:val="24"/>
          <w:szCs w:val="24"/>
        </w:rPr>
        <w:t>El relevamiento documental da cuenta de ocho cesantías en las que la separación del cargo se debió explícitamente a “razones de</w:t>
      </w:r>
      <w:r w:rsidR="00E70423">
        <w:rPr>
          <w:rFonts w:ascii="Times New Roman" w:hAnsi="Times New Roman" w:cs="Times New Roman"/>
          <w:sz w:val="24"/>
          <w:szCs w:val="24"/>
        </w:rPr>
        <w:t xml:space="preserve"> seguridad”. A continuación, </w:t>
      </w:r>
      <w:r w:rsidRPr="00C70B3E">
        <w:rPr>
          <w:rFonts w:ascii="Times New Roman" w:hAnsi="Times New Roman" w:cs="Times New Roman"/>
          <w:sz w:val="24"/>
          <w:szCs w:val="24"/>
        </w:rPr>
        <w:t>examina</w:t>
      </w:r>
      <w:r w:rsidR="00E70423">
        <w:rPr>
          <w:rFonts w:ascii="Times New Roman" w:hAnsi="Times New Roman" w:cs="Times New Roman"/>
          <w:sz w:val="24"/>
          <w:szCs w:val="24"/>
        </w:rPr>
        <w:t>mos</w:t>
      </w:r>
      <w:r w:rsidRPr="00C70B3E">
        <w:rPr>
          <w:rFonts w:ascii="Times New Roman" w:hAnsi="Times New Roman" w:cs="Times New Roman"/>
          <w:sz w:val="24"/>
          <w:szCs w:val="24"/>
        </w:rPr>
        <w:t xml:space="preserve"> el caso de tres munici</w:t>
      </w:r>
      <w:r>
        <w:rPr>
          <w:rFonts w:ascii="Times New Roman" w:hAnsi="Times New Roman" w:cs="Times New Roman"/>
          <w:sz w:val="24"/>
          <w:szCs w:val="24"/>
        </w:rPr>
        <w:t>pales cuyas bajas aparecen en un</w:t>
      </w:r>
      <w:r w:rsidRPr="00C70B3E">
        <w:rPr>
          <w:rFonts w:ascii="Times New Roman" w:hAnsi="Times New Roman" w:cs="Times New Roman"/>
          <w:sz w:val="24"/>
          <w:szCs w:val="24"/>
        </w:rPr>
        <w:t xml:space="preserve"> mismo </w:t>
      </w:r>
      <w:r w:rsidR="00E70423">
        <w:rPr>
          <w:rFonts w:ascii="Times New Roman" w:hAnsi="Times New Roman" w:cs="Times New Roman"/>
          <w:sz w:val="24"/>
          <w:szCs w:val="24"/>
        </w:rPr>
        <w:t xml:space="preserve">decreto </w:t>
      </w:r>
      <w:r>
        <w:rPr>
          <w:rFonts w:ascii="Times New Roman" w:hAnsi="Times New Roman" w:cs="Times New Roman"/>
          <w:sz w:val="24"/>
          <w:szCs w:val="24"/>
        </w:rPr>
        <w:t xml:space="preserve">fechado el 29 de junio de 1976 </w:t>
      </w:r>
      <w:r w:rsidRPr="00C70B3E">
        <w:rPr>
          <w:rFonts w:ascii="Times New Roman" w:hAnsi="Times New Roman" w:cs="Times New Roman"/>
          <w:sz w:val="24"/>
          <w:szCs w:val="24"/>
        </w:rPr>
        <w:t>(DM nº 895).</w:t>
      </w:r>
    </w:p>
    <w:p w:rsidR="006165FF" w:rsidRPr="00C70B3E" w:rsidRDefault="006165FF" w:rsidP="006165FF">
      <w:pPr>
        <w:autoSpaceDE w:val="0"/>
        <w:autoSpaceDN w:val="0"/>
        <w:adjustRightInd w:val="0"/>
        <w:spacing w:after="0" w:line="360" w:lineRule="auto"/>
        <w:jc w:val="both"/>
        <w:rPr>
          <w:rFonts w:ascii="Times New Roman" w:hAnsi="Times New Roman" w:cs="Times New Roman"/>
          <w:sz w:val="24"/>
          <w:szCs w:val="24"/>
        </w:rPr>
      </w:pPr>
      <w:r w:rsidRPr="00C70B3E">
        <w:rPr>
          <w:rFonts w:ascii="Times New Roman" w:hAnsi="Times New Roman" w:cs="Times New Roman"/>
          <w:sz w:val="24"/>
          <w:szCs w:val="24"/>
        </w:rPr>
        <w:t>Carlos Corbella, único sobreviviente de los tres trabajadores cesanteados nos cuenta que:</w:t>
      </w:r>
    </w:p>
    <w:p w:rsidR="006165FF" w:rsidRPr="00C70B3E" w:rsidRDefault="006165FF" w:rsidP="006165FF">
      <w:pPr>
        <w:autoSpaceDE w:val="0"/>
        <w:autoSpaceDN w:val="0"/>
        <w:adjustRightInd w:val="0"/>
        <w:spacing w:line="360" w:lineRule="auto"/>
        <w:ind w:left="708" w:right="709"/>
        <w:jc w:val="both"/>
        <w:rPr>
          <w:rFonts w:ascii="Times New Roman" w:hAnsi="Times New Roman" w:cs="Times New Roman"/>
          <w:sz w:val="24"/>
          <w:szCs w:val="24"/>
        </w:rPr>
      </w:pPr>
      <w:r w:rsidRPr="00C70B3E">
        <w:rPr>
          <w:rFonts w:ascii="Times New Roman" w:hAnsi="Times New Roman" w:cs="Times New Roman"/>
          <w:sz w:val="24"/>
          <w:szCs w:val="24"/>
        </w:rPr>
        <w:t xml:space="preserve">En el mes de junio [de 1976] me vienen a buscar a mí, a </w:t>
      </w:r>
      <w:proofErr w:type="spellStart"/>
      <w:r w:rsidRPr="00C70B3E">
        <w:rPr>
          <w:rFonts w:ascii="Times New Roman" w:hAnsi="Times New Roman" w:cs="Times New Roman"/>
          <w:sz w:val="24"/>
          <w:szCs w:val="24"/>
        </w:rPr>
        <w:t>Analía</w:t>
      </w:r>
      <w:proofErr w:type="spellEnd"/>
      <w:r w:rsidRPr="00C70B3E">
        <w:rPr>
          <w:rFonts w:ascii="Times New Roman" w:hAnsi="Times New Roman" w:cs="Times New Roman"/>
          <w:sz w:val="24"/>
          <w:szCs w:val="24"/>
        </w:rPr>
        <w:t xml:space="preserve"> </w:t>
      </w:r>
      <w:proofErr w:type="spellStart"/>
      <w:r w:rsidRPr="00C70B3E">
        <w:rPr>
          <w:rFonts w:ascii="Times New Roman" w:hAnsi="Times New Roman" w:cs="Times New Roman"/>
          <w:sz w:val="24"/>
          <w:szCs w:val="24"/>
        </w:rPr>
        <w:t>Minetti</w:t>
      </w:r>
      <w:proofErr w:type="spellEnd"/>
      <w:r w:rsidRPr="00C70B3E">
        <w:rPr>
          <w:rFonts w:ascii="Times New Roman" w:hAnsi="Times New Roman" w:cs="Times New Roman"/>
          <w:sz w:val="24"/>
          <w:szCs w:val="24"/>
        </w:rPr>
        <w:t xml:space="preserve"> y a Raúl Bustos. Yo a Bustos no lo conocía, o si lo conocía, lo conocía muy superficialmente. A </w:t>
      </w:r>
      <w:proofErr w:type="spellStart"/>
      <w:r w:rsidRPr="00C70B3E">
        <w:rPr>
          <w:rFonts w:ascii="Times New Roman" w:hAnsi="Times New Roman" w:cs="Times New Roman"/>
          <w:sz w:val="24"/>
          <w:szCs w:val="24"/>
        </w:rPr>
        <w:t>Analía</w:t>
      </w:r>
      <w:proofErr w:type="spellEnd"/>
      <w:r w:rsidRPr="00C70B3E">
        <w:rPr>
          <w:rFonts w:ascii="Times New Roman" w:hAnsi="Times New Roman" w:cs="Times New Roman"/>
          <w:sz w:val="24"/>
          <w:szCs w:val="24"/>
        </w:rPr>
        <w:t xml:space="preserve"> si la conocía mucho y me encontraron a mi solo. Nos fueron a buscar al Palacio Municipal y me encontraron a mí nada más. Me llevaron al Servicio de Informaciones y a partir de ahí </w:t>
      </w:r>
      <w:r w:rsidRPr="00C70B3E">
        <w:rPr>
          <w:rFonts w:ascii="Times New Roman" w:hAnsi="Times New Roman" w:cs="Times New Roman"/>
          <w:sz w:val="24"/>
          <w:szCs w:val="24"/>
        </w:rPr>
        <w:lastRenderedPageBreak/>
        <w:t xml:space="preserve">estuve detenido. A </w:t>
      </w:r>
      <w:proofErr w:type="spellStart"/>
      <w:r w:rsidRPr="00C70B3E">
        <w:rPr>
          <w:rFonts w:ascii="Times New Roman" w:hAnsi="Times New Roman" w:cs="Times New Roman"/>
          <w:sz w:val="24"/>
          <w:szCs w:val="24"/>
        </w:rPr>
        <w:t>Analía</w:t>
      </w:r>
      <w:proofErr w:type="spellEnd"/>
      <w:r w:rsidRPr="00C70B3E">
        <w:rPr>
          <w:rFonts w:ascii="Times New Roman" w:hAnsi="Times New Roman" w:cs="Times New Roman"/>
          <w:sz w:val="24"/>
          <w:szCs w:val="24"/>
        </w:rPr>
        <w:t xml:space="preserve"> como a Bustos los terminaron matando (Corbella, 2017).</w:t>
      </w:r>
    </w:p>
    <w:p w:rsidR="006165FF" w:rsidRPr="00C70B3E" w:rsidRDefault="006165FF" w:rsidP="006165FF">
      <w:pPr>
        <w:autoSpaceDE w:val="0"/>
        <w:autoSpaceDN w:val="0"/>
        <w:adjustRightInd w:val="0"/>
        <w:spacing w:after="0" w:line="360" w:lineRule="auto"/>
        <w:jc w:val="both"/>
        <w:rPr>
          <w:rFonts w:ascii="Times New Roman" w:eastAsia="Times New Roman" w:hAnsi="Times New Roman" w:cs="Times New Roman"/>
          <w:sz w:val="24"/>
          <w:szCs w:val="24"/>
          <w:lang w:eastAsia="es-ES"/>
        </w:rPr>
      </w:pPr>
      <w:r w:rsidRPr="00C70B3E">
        <w:rPr>
          <w:rFonts w:ascii="Times New Roman" w:eastAsia="Times New Roman" w:hAnsi="Times New Roman" w:cs="Times New Roman"/>
          <w:sz w:val="24"/>
          <w:szCs w:val="24"/>
          <w:lang w:eastAsia="es-ES"/>
        </w:rPr>
        <w:t xml:space="preserve">Corbella había militado en su temprana juventud en la Unión de Estudiantes del Litoral (UEL) y en el Peronismo de Base (PB). Después, en su carácter de trabajador municipal, ingresó a la Juventud Trabajadora Peronista (JTP) y se convirtió en responsable de la Agrupación Municipales, de la que también formaban parte </w:t>
      </w:r>
      <w:proofErr w:type="spellStart"/>
      <w:r w:rsidRPr="00C70B3E">
        <w:rPr>
          <w:rFonts w:ascii="Times New Roman" w:eastAsia="Times New Roman" w:hAnsi="Times New Roman" w:cs="Times New Roman"/>
          <w:sz w:val="24"/>
          <w:szCs w:val="24"/>
          <w:lang w:eastAsia="es-ES"/>
        </w:rPr>
        <w:t>Minetti</w:t>
      </w:r>
      <w:proofErr w:type="spellEnd"/>
      <w:r w:rsidRPr="00C70B3E">
        <w:rPr>
          <w:rFonts w:ascii="Times New Roman" w:eastAsia="Times New Roman" w:hAnsi="Times New Roman" w:cs="Times New Roman"/>
          <w:sz w:val="24"/>
          <w:szCs w:val="24"/>
          <w:lang w:eastAsia="es-ES"/>
        </w:rPr>
        <w:t xml:space="preserve"> y Bustos. Luego de su detención fue llevado unos días al Servicio de Informaciones (SI) </w:t>
      </w:r>
      <w:r w:rsidRPr="00C70B3E">
        <w:rPr>
          <w:rFonts w:ascii="Times New Roman" w:hAnsi="Times New Roman" w:cs="Times New Roman"/>
          <w:sz w:val="24"/>
          <w:szCs w:val="24"/>
        </w:rPr>
        <w:t>de la Jefatura de Policía de Rosario</w:t>
      </w:r>
      <w:r w:rsidRPr="00C70B3E">
        <w:rPr>
          <w:rFonts w:ascii="Times New Roman" w:eastAsia="Times New Roman" w:hAnsi="Times New Roman" w:cs="Times New Roman"/>
          <w:sz w:val="24"/>
          <w:szCs w:val="24"/>
          <w:lang w:eastAsia="es-ES"/>
        </w:rPr>
        <w:t xml:space="preserve"> y allí empezó su derrotero. Pasó por las cárceles de Encausados de Rosario, Coronda, Caseros y La Plata. En julio de 1979 lo pusieron bajo un régimen de “libertad vigilada” y en julio de 1982 fue sobreseído. </w:t>
      </w:r>
    </w:p>
    <w:p w:rsidR="006165FF" w:rsidRPr="00C70B3E" w:rsidRDefault="006165FF" w:rsidP="006165FF">
      <w:pPr>
        <w:autoSpaceDE w:val="0"/>
        <w:autoSpaceDN w:val="0"/>
        <w:adjustRightInd w:val="0"/>
        <w:spacing w:after="0" w:line="360" w:lineRule="auto"/>
        <w:jc w:val="both"/>
        <w:rPr>
          <w:rFonts w:ascii="Times New Roman" w:hAnsi="Times New Roman" w:cs="Times New Roman"/>
          <w:sz w:val="24"/>
          <w:szCs w:val="24"/>
        </w:rPr>
      </w:pPr>
      <w:r w:rsidRPr="00C70B3E">
        <w:rPr>
          <w:rFonts w:ascii="Times New Roman" w:eastAsia="Times New Roman" w:hAnsi="Times New Roman" w:cs="Times New Roman"/>
          <w:sz w:val="24"/>
          <w:szCs w:val="24"/>
          <w:lang w:eastAsia="es-ES"/>
        </w:rPr>
        <w:t xml:space="preserve">Un informe de inteligencia de la policía de la provincia de Santa Fe, firmado con fecha 11 de agosto de 1976, señalaba la condición de “prófugos” de </w:t>
      </w:r>
      <w:proofErr w:type="spellStart"/>
      <w:r w:rsidRPr="00C70B3E">
        <w:rPr>
          <w:rFonts w:ascii="Times New Roman" w:eastAsia="Times New Roman" w:hAnsi="Times New Roman" w:cs="Times New Roman"/>
          <w:sz w:val="24"/>
          <w:szCs w:val="24"/>
          <w:lang w:eastAsia="es-ES"/>
        </w:rPr>
        <w:t>Minetti</w:t>
      </w:r>
      <w:proofErr w:type="spellEnd"/>
      <w:r w:rsidRPr="00C70B3E">
        <w:rPr>
          <w:rFonts w:ascii="Times New Roman" w:eastAsia="Times New Roman" w:hAnsi="Times New Roman" w:cs="Times New Roman"/>
          <w:sz w:val="24"/>
          <w:szCs w:val="24"/>
          <w:lang w:eastAsia="es-ES"/>
        </w:rPr>
        <w:t xml:space="preserve"> y Bustos.</w:t>
      </w:r>
      <w:r w:rsidRPr="00C70B3E">
        <w:rPr>
          <w:rStyle w:val="Refdenotaalpie"/>
          <w:rFonts w:ascii="Times New Roman" w:eastAsia="Times New Roman" w:hAnsi="Times New Roman" w:cs="Times New Roman"/>
          <w:sz w:val="24"/>
          <w:szCs w:val="24"/>
          <w:lang w:eastAsia="es-ES"/>
        </w:rPr>
        <w:footnoteReference w:id="29"/>
      </w:r>
      <w:r w:rsidRPr="00C70B3E">
        <w:rPr>
          <w:rFonts w:ascii="Times New Roman" w:eastAsia="Times New Roman" w:hAnsi="Times New Roman" w:cs="Times New Roman"/>
          <w:sz w:val="24"/>
          <w:szCs w:val="24"/>
          <w:lang w:eastAsia="es-ES"/>
        </w:rPr>
        <w:t xml:space="preserve"> </w:t>
      </w:r>
      <w:proofErr w:type="spellStart"/>
      <w:r w:rsidRPr="00C70B3E">
        <w:rPr>
          <w:rFonts w:ascii="Times New Roman" w:hAnsi="Times New Roman" w:cs="Times New Roman"/>
          <w:sz w:val="24"/>
          <w:szCs w:val="24"/>
        </w:rPr>
        <w:t>Analía</w:t>
      </w:r>
      <w:proofErr w:type="spellEnd"/>
      <w:r w:rsidRPr="00C70B3E">
        <w:rPr>
          <w:rFonts w:ascii="Times New Roman" w:hAnsi="Times New Roman" w:cs="Times New Roman"/>
          <w:sz w:val="24"/>
          <w:szCs w:val="24"/>
        </w:rPr>
        <w:t xml:space="preserve"> </w:t>
      </w:r>
      <w:proofErr w:type="spellStart"/>
      <w:r w:rsidRPr="00C70B3E">
        <w:rPr>
          <w:rFonts w:ascii="Times New Roman" w:hAnsi="Times New Roman" w:cs="Times New Roman"/>
          <w:sz w:val="24"/>
          <w:szCs w:val="24"/>
        </w:rPr>
        <w:t>Minetti</w:t>
      </w:r>
      <w:proofErr w:type="spellEnd"/>
      <w:r w:rsidRPr="00C70B3E">
        <w:rPr>
          <w:rFonts w:ascii="Times New Roman" w:hAnsi="Times New Roman" w:cs="Times New Roman"/>
          <w:sz w:val="24"/>
          <w:szCs w:val="24"/>
        </w:rPr>
        <w:t xml:space="preserve"> trabajaba en la Dirección de Estadística de la Municipalidad de Rosario y ejercía la militancia gremial en la </w:t>
      </w:r>
      <w:r w:rsidRPr="00C70B3E">
        <w:rPr>
          <w:rFonts w:ascii="Times New Roman" w:eastAsia="Times New Roman" w:hAnsi="Times New Roman" w:cs="Times New Roman"/>
          <w:sz w:val="24"/>
          <w:szCs w:val="24"/>
          <w:lang w:eastAsia="es-ES"/>
        </w:rPr>
        <w:t>Agrupación Municipales</w:t>
      </w:r>
      <w:r w:rsidRPr="00C70B3E">
        <w:rPr>
          <w:rFonts w:ascii="Times New Roman" w:hAnsi="Times New Roman" w:cs="Times New Roman"/>
          <w:sz w:val="24"/>
          <w:szCs w:val="24"/>
        </w:rPr>
        <w:t xml:space="preserve"> de la JTP. Era dirigente de la Juventud Peronista de Rosario y también en el orden nacional. Se ausentó de su trabajo por persecución política y fue dada de baja por razones de seguridad. Fue secuestrada los primeros días de marzo de 1977, a los 22 años. Según testimonios, estuvo detenida clandestinamente en el SI hasta que a finales de marzo se efectuó su “traslado” (Legajo CONADEP C07090). En agosto de 2015, sus restos fueron hallados en una tumba no identificada del cementerio La Piedad de la ciudad de Rosario.</w:t>
      </w:r>
      <w:r w:rsidRPr="00C70B3E">
        <w:rPr>
          <w:rStyle w:val="Refdenotaalpie"/>
          <w:rFonts w:ascii="Times New Roman" w:hAnsi="Times New Roman" w:cs="Times New Roman"/>
          <w:sz w:val="24"/>
          <w:szCs w:val="24"/>
        </w:rPr>
        <w:footnoteReference w:id="30"/>
      </w:r>
      <w:r w:rsidRPr="00C70B3E">
        <w:rPr>
          <w:rFonts w:ascii="Times New Roman" w:hAnsi="Times New Roman" w:cs="Times New Roman"/>
          <w:sz w:val="24"/>
          <w:szCs w:val="24"/>
        </w:rPr>
        <w:t xml:space="preserve"> </w:t>
      </w:r>
    </w:p>
    <w:p w:rsidR="006165FF" w:rsidRPr="00854BB9" w:rsidRDefault="006165FF" w:rsidP="00854BB9">
      <w:pPr>
        <w:pStyle w:val="Textonotapie"/>
        <w:spacing w:line="360" w:lineRule="auto"/>
        <w:jc w:val="both"/>
        <w:rPr>
          <w:rFonts w:ascii="Times New Roman" w:hAnsi="Times New Roman" w:cs="Times New Roman"/>
          <w:sz w:val="24"/>
          <w:szCs w:val="24"/>
        </w:rPr>
      </w:pPr>
      <w:r w:rsidRPr="00854BB9">
        <w:rPr>
          <w:rFonts w:ascii="Times New Roman" w:hAnsi="Times New Roman" w:cs="Times New Roman"/>
          <w:sz w:val="24"/>
          <w:szCs w:val="24"/>
        </w:rPr>
        <w:t>Por último, Raúl Bustos era un importante activista de la U</w:t>
      </w:r>
      <w:r w:rsidR="00E265E6">
        <w:rPr>
          <w:rFonts w:ascii="Times New Roman" w:hAnsi="Times New Roman" w:cs="Times New Roman"/>
          <w:sz w:val="24"/>
          <w:szCs w:val="24"/>
        </w:rPr>
        <w:t xml:space="preserve">nión de </w:t>
      </w:r>
      <w:r w:rsidRPr="00854BB9">
        <w:rPr>
          <w:rFonts w:ascii="Times New Roman" w:hAnsi="Times New Roman" w:cs="Times New Roman"/>
          <w:sz w:val="24"/>
          <w:szCs w:val="24"/>
        </w:rPr>
        <w:t>E</w:t>
      </w:r>
      <w:r w:rsidR="00E265E6">
        <w:rPr>
          <w:rFonts w:ascii="Times New Roman" w:hAnsi="Times New Roman" w:cs="Times New Roman"/>
          <w:sz w:val="24"/>
          <w:szCs w:val="24"/>
        </w:rPr>
        <w:t xml:space="preserve">studiantes </w:t>
      </w:r>
      <w:r w:rsidRPr="00854BB9">
        <w:rPr>
          <w:rFonts w:ascii="Times New Roman" w:hAnsi="Times New Roman" w:cs="Times New Roman"/>
          <w:sz w:val="24"/>
          <w:szCs w:val="24"/>
        </w:rPr>
        <w:t>S</w:t>
      </w:r>
      <w:r w:rsidR="00E265E6">
        <w:rPr>
          <w:rFonts w:ascii="Times New Roman" w:hAnsi="Times New Roman" w:cs="Times New Roman"/>
          <w:sz w:val="24"/>
          <w:szCs w:val="24"/>
        </w:rPr>
        <w:t>ecundarios (UES)</w:t>
      </w:r>
      <w:r w:rsidRPr="00854BB9">
        <w:rPr>
          <w:rFonts w:ascii="Times New Roman" w:hAnsi="Times New Roman" w:cs="Times New Roman"/>
          <w:sz w:val="24"/>
          <w:szCs w:val="24"/>
        </w:rPr>
        <w:t xml:space="preserve"> </w:t>
      </w:r>
      <w:r w:rsidRPr="00854BB9">
        <w:rPr>
          <w:rFonts w:ascii="Times New Roman" w:eastAsia="Times New Roman" w:hAnsi="Times New Roman" w:cs="Times New Roman"/>
          <w:sz w:val="24"/>
          <w:szCs w:val="24"/>
          <w:lang w:eastAsia="es-ES"/>
        </w:rPr>
        <w:t>y de Montoneros.</w:t>
      </w:r>
      <w:r w:rsidRPr="00854BB9">
        <w:rPr>
          <w:rFonts w:ascii="Times New Roman" w:hAnsi="Times New Roman" w:cs="Times New Roman"/>
          <w:sz w:val="24"/>
          <w:szCs w:val="24"/>
        </w:rPr>
        <w:t xml:space="preserve"> Trabajaba como operario de la Biblioteca Argentina “Dr. Juan Álvarez” dependiente de la Municipalidad de Rosario. No tenemos datos fehacientes sobre cuándo y cómo se ausentó de su trabajo. En 1977 fue secuestrado en la fábrica en la que trabajaba, en la ciudad de Campana, y asesinado violentamente en Rosario, en un enfrentamiento fraguado ocurrido en mayo de dicho año</w:t>
      </w:r>
      <w:r w:rsidR="00854BB9" w:rsidRPr="00854BB9">
        <w:rPr>
          <w:rFonts w:ascii="Times New Roman" w:hAnsi="Times New Roman" w:cs="Times New Roman"/>
          <w:sz w:val="24"/>
          <w:szCs w:val="24"/>
        </w:rPr>
        <w:t xml:space="preserve"> (Legajo CONADEP R0194).</w:t>
      </w:r>
    </w:p>
    <w:p w:rsidR="006165FF" w:rsidRDefault="006165FF" w:rsidP="00854BB9">
      <w:pPr>
        <w:autoSpaceDE w:val="0"/>
        <w:autoSpaceDN w:val="0"/>
        <w:adjustRightInd w:val="0"/>
        <w:spacing w:after="0" w:line="360" w:lineRule="auto"/>
        <w:jc w:val="both"/>
        <w:rPr>
          <w:rFonts w:ascii="Times New Roman" w:eastAsia="Times New Roman" w:hAnsi="Times New Roman" w:cs="Times New Roman"/>
          <w:sz w:val="24"/>
          <w:szCs w:val="24"/>
          <w:lang w:eastAsia="es-ES"/>
        </w:rPr>
      </w:pPr>
      <w:r w:rsidRPr="00854BB9">
        <w:rPr>
          <w:rFonts w:ascii="Times New Roman" w:eastAsia="Times New Roman" w:hAnsi="Times New Roman" w:cs="Times New Roman"/>
          <w:sz w:val="24"/>
          <w:szCs w:val="24"/>
          <w:lang w:eastAsia="es-ES"/>
        </w:rPr>
        <w:t>En conclusión, l</w:t>
      </w:r>
      <w:r w:rsidRPr="00854BB9">
        <w:rPr>
          <w:rFonts w:ascii="Times New Roman" w:hAnsi="Times New Roman" w:cs="Times New Roman"/>
          <w:sz w:val="24"/>
          <w:szCs w:val="24"/>
        </w:rPr>
        <w:t>os tres trabajadores municipales tenían una activa y comprometida vida polí</w:t>
      </w:r>
      <w:r w:rsidR="00E265E6">
        <w:rPr>
          <w:rFonts w:ascii="Times New Roman" w:hAnsi="Times New Roman" w:cs="Times New Roman"/>
          <w:sz w:val="24"/>
          <w:szCs w:val="24"/>
        </w:rPr>
        <w:t>tica en la izquierda peronista. Sus</w:t>
      </w:r>
      <w:r w:rsidRPr="00854BB9">
        <w:rPr>
          <w:rFonts w:ascii="Times New Roman" w:hAnsi="Times New Roman" w:cs="Times New Roman"/>
          <w:sz w:val="24"/>
          <w:szCs w:val="24"/>
        </w:rPr>
        <w:t xml:space="preserve"> </w:t>
      </w:r>
      <w:r w:rsidRPr="00854BB9">
        <w:rPr>
          <w:rFonts w:ascii="Times New Roman" w:eastAsia="Times New Roman" w:hAnsi="Times New Roman" w:cs="Times New Roman"/>
          <w:sz w:val="24"/>
          <w:szCs w:val="24"/>
          <w:lang w:eastAsia="es-ES"/>
        </w:rPr>
        <w:t xml:space="preserve">cesantías </w:t>
      </w:r>
      <w:r w:rsidR="00E265E6">
        <w:rPr>
          <w:rFonts w:ascii="Times New Roman" w:eastAsia="Times New Roman" w:hAnsi="Times New Roman" w:cs="Times New Roman"/>
          <w:sz w:val="24"/>
          <w:szCs w:val="24"/>
          <w:lang w:eastAsia="es-ES"/>
        </w:rPr>
        <w:t>estuvieron</w:t>
      </w:r>
      <w:r w:rsidRPr="00854BB9">
        <w:rPr>
          <w:rFonts w:ascii="Times New Roman" w:eastAsia="Times New Roman" w:hAnsi="Times New Roman" w:cs="Times New Roman"/>
          <w:sz w:val="24"/>
          <w:szCs w:val="24"/>
          <w:lang w:eastAsia="es-ES"/>
        </w:rPr>
        <w:t xml:space="preserve"> ligadas a procesos judiciales </w:t>
      </w:r>
      <w:r w:rsidRPr="00854BB9">
        <w:rPr>
          <w:rFonts w:ascii="Times New Roman" w:eastAsia="Times New Roman" w:hAnsi="Times New Roman" w:cs="Times New Roman"/>
          <w:sz w:val="24"/>
          <w:szCs w:val="24"/>
          <w:lang w:eastAsia="es-ES"/>
        </w:rPr>
        <w:lastRenderedPageBreak/>
        <w:t>precedentes</w:t>
      </w:r>
      <w:r w:rsidRPr="00854BB9">
        <w:rPr>
          <w:rFonts w:ascii="Times New Roman" w:hAnsi="Times New Roman" w:cs="Times New Roman"/>
          <w:sz w:val="24"/>
          <w:szCs w:val="24"/>
        </w:rPr>
        <w:t xml:space="preserve"> y en las tres experiencias mencionadas</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es-ES"/>
        </w:rPr>
        <w:t>representaron</w:t>
      </w:r>
      <w:r w:rsidRPr="00C70B3E">
        <w:rPr>
          <w:rFonts w:ascii="Times New Roman" w:eastAsia="Times New Roman" w:hAnsi="Times New Roman" w:cs="Times New Roman"/>
          <w:sz w:val="24"/>
          <w:szCs w:val="24"/>
          <w:lang w:eastAsia="es-ES"/>
        </w:rPr>
        <w:t xml:space="preserve"> un prolegómeno de la violencia física que luego devino en secuestro, encarcelamiento, desaparición y asesinato según el caso</w:t>
      </w:r>
      <w:r w:rsidRPr="00E265E6">
        <w:rPr>
          <w:rFonts w:ascii="Times New Roman" w:eastAsia="Times New Roman" w:hAnsi="Times New Roman" w:cs="Times New Roman"/>
          <w:sz w:val="24"/>
          <w:szCs w:val="24"/>
          <w:lang w:eastAsia="es-ES"/>
        </w:rPr>
        <w:t xml:space="preserve">. En conclusión, </w:t>
      </w:r>
      <w:r w:rsidRPr="00E265E6">
        <w:rPr>
          <w:rFonts w:ascii="Times New Roman" w:hAnsi="Times New Roman" w:cs="Times New Roman"/>
          <w:sz w:val="24"/>
          <w:szCs w:val="24"/>
        </w:rPr>
        <w:t xml:space="preserve">la ley nacional nº 21.260 y sus correspondientes provincial y municipal habían sido creadas por la dictadura para desplegar la </w:t>
      </w:r>
      <w:r w:rsidRPr="00E265E6">
        <w:rPr>
          <w:rFonts w:ascii="Times New Roman" w:eastAsia="Times New Roman" w:hAnsi="Times New Roman" w:cs="Times New Roman"/>
          <w:sz w:val="24"/>
          <w:szCs w:val="24"/>
          <w:lang w:eastAsia="es-ES"/>
        </w:rPr>
        <w:t>acción represiva en el interior de las agencias del Estado.</w:t>
      </w:r>
      <w:r w:rsidRPr="00C70B3E">
        <w:rPr>
          <w:rFonts w:ascii="Times New Roman" w:eastAsia="Times New Roman" w:hAnsi="Times New Roman" w:cs="Times New Roman"/>
          <w:sz w:val="24"/>
          <w:szCs w:val="24"/>
          <w:lang w:eastAsia="es-ES"/>
        </w:rPr>
        <w:t xml:space="preserve"> </w:t>
      </w:r>
    </w:p>
    <w:p w:rsidR="00A91B19" w:rsidRDefault="00A91B19" w:rsidP="00854BB9">
      <w:pPr>
        <w:autoSpaceDE w:val="0"/>
        <w:autoSpaceDN w:val="0"/>
        <w:adjustRightInd w:val="0"/>
        <w:spacing w:after="0" w:line="360" w:lineRule="auto"/>
        <w:jc w:val="both"/>
        <w:rPr>
          <w:rFonts w:ascii="Times New Roman" w:eastAsia="Times New Roman" w:hAnsi="Times New Roman" w:cs="Times New Roman"/>
          <w:sz w:val="24"/>
          <w:szCs w:val="24"/>
          <w:lang w:eastAsia="es-ES"/>
        </w:rPr>
      </w:pPr>
    </w:p>
    <w:p w:rsidR="00A91B19" w:rsidRPr="00E578EA" w:rsidRDefault="00A91B19" w:rsidP="00E578EA">
      <w:pPr>
        <w:autoSpaceDE w:val="0"/>
        <w:autoSpaceDN w:val="0"/>
        <w:adjustRightInd w:val="0"/>
        <w:spacing w:after="0" w:line="360" w:lineRule="auto"/>
        <w:jc w:val="both"/>
        <w:rPr>
          <w:rFonts w:ascii="Times New Roman" w:eastAsia="Times New Roman" w:hAnsi="Times New Roman" w:cs="Times New Roman"/>
          <w:b/>
          <w:sz w:val="24"/>
          <w:szCs w:val="24"/>
          <w:lang w:eastAsia="es-ES"/>
        </w:rPr>
      </w:pPr>
      <w:r w:rsidRPr="00E578EA">
        <w:rPr>
          <w:rFonts w:ascii="Times New Roman" w:eastAsia="Times New Roman" w:hAnsi="Times New Roman" w:cs="Times New Roman"/>
          <w:b/>
          <w:sz w:val="24"/>
          <w:szCs w:val="24"/>
          <w:lang w:eastAsia="es-ES"/>
        </w:rPr>
        <w:t>5. Conclusiones</w:t>
      </w:r>
    </w:p>
    <w:p w:rsidR="00E578EA" w:rsidRDefault="00E578EA" w:rsidP="00E578EA">
      <w:pPr>
        <w:autoSpaceDE w:val="0"/>
        <w:autoSpaceDN w:val="0"/>
        <w:adjustRightInd w:val="0"/>
        <w:spacing w:after="0" w:line="360" w:lineRule="auto"/>
        <w:jc w:val="both"/>
        <w:rPr>
          <w:rFonts w:ascii="Times New Roman" w:hAnsi="Times New Roman" w:cs="Times New Roman"/>
          <w:sz w:val="24"/>
          <w:szCs w:val="24"/>
        </w:rPr>
      </w:pPr>
      <w:r w:rsidRPr="00E578EA">
        <w:rPr>
          <w:rFonts w:ascii="Times New Roman" w:hAnsi="Times New Roman" w:cs="Times New Roman"/>
          <w:sz w:val="24"/>
          <w:szCs w:val="24"/>
        </w:rPr>
        <w:t xml:space="preserve">La reconstrucción de la normativa utilizada por el municipio para cesantear y el análisis de su aplicación </w:t>
      </w:r>
      <w:r w:rsidRPr="00E578EA">
        <w:rPr>
          <w:rFonts w:ascii="Times New Roman" w:eastAsia="Times New Roman" w:hAnsi="Times New Roman" w:cs="Times New Roman"/>
          <w:sz w:val="24"/>
          <w:szCs w:val="24"/>
          <w:lang w:eastAsia="es-ES"/>
        </w:rPr>
        <w:t>e</w:t>
      </w:r>
      <w:r w:rsidRPr="00E578EA">
        <w:rPr>
          <w:rFonts w:ascii="Times New Roman" w:hAnsi="Times New Roman" w:cs="Times New Roman"/>
          <w:sz w:val="24"/>
          <w:szCs w:val="24"/>
        </w:rPr>
        <w:t xml:space="preserve">n el contexto de </w:t>
      </w:r>
    </w:p>
    <w:p w:rsidR="000E1F97" w:rsidRPr="000E1F97" w:rsidRDefault="000E1F97" w:rsidP="00E578EA">
      <w:pPr>
        <w:autoSpaceDE w:val="0"/>
        <w:autoSpaceDN w:val="0"/>
        <w:adjustRightInd w:val="0"/>
        <w:spacing w:after="0" w:line="360" w:lineRule="auto"/>
        <w:jc w:val="both"/>
        <w:rPr>
          <w:rFonts w:ascii="Times New Roman" w:eastAsia="Times New Roman" w:hAnsi="Times New Roman" w:cs="Times New Roman"/>
          <w:sz w:val="24"/>
          <w:szCs w:val="24"/>
          <w:lang w:eastAsia="es-ES"/>
        </w:rPr>
      </w:pPr>
      <w:r>
        <w:rPr>
          <w:rFonts w:ascii="Times New Roman" w:hAnsi="Times New Roman" w:cs="Times New Roman"/>
          <w:sz w:val="24"/>
          <w:szCs w:val="24"/>
        </w:rPr>
        <w:t>Durante la</w:t>
      </w:r>
      <w:r w:rsidR="00E578EA">
        <w:rPr>
          <w:rFonts w:ascii="Times New Roman" w:hAnsi="Times New Roman" w:cs="Times New Roman"/>
          <w:sz w:val="24"/>
          <w:szCs w:val="24"/>
        </w:rPr>
        <w:t xml:space="preserve"> última dictadura argentina </w:t>
      </w:r>
      <w:r>
        <w:rPr>
          <w:rFonts w:ascii="Times New Roman" w:hAnsi="Times New Roman" w:cs="Times New Roman"/>
          <w:sz w:val="24"/>
          <w:szCs w:val="24"/>
        </w:rPr>
        <w:t>se produjo un “reordenamiento” de los planteles de empleados públicos. L</w:t>
      </w:r>
      <w:r w:rsidR="00E578EA" w:rsidRPr="00E578EA">
        <w:rPr>
          <w:rFonts w:ascii="Times New Roman" w:hAnsi="Times New Roman" w:cs="Times New Roman"/>
          <w:sz w:val="24"/>
          <w:szCs w:val="24"/>
        </w:rPr>
        <w:t>a depurac</w:t>
      </w:r>
      <w:r>
        <w:rPr>
          <w:rFonts w:ascii="Times New Roman" w:hAnsi="Times New Roman" w:cs="Times New Roman"/>
          <w:sz w:val="24"/>
          <w:szCs w:val="24"/>
        </w:rPr>
        <w:t>ión fue el mecanismo al que recurrió el Estado para concretar la “</w:t>
      </w:r>
      <w:r w:rsidR="00E578EA" w:rsidRPr="00E578EA">
        <w:rPr>
          <w:rFonts w:ascii="Times New Roman" w:hAnsi="Times New Roman" w:cs="Times New Roman"/>
          <w:sz w:val="24"/>
          <w:szCs w:val="24"/>
        </w:rPr>
        <w:t>limpieza</w:t>
      </w:r>
      <w:r>
        <w:rPr>
          <w:rFonts w:ascii="Times New Roman" w:hAnsi="Times New Roman" w:cs="Times New Roman"/>
          <w:sz w:val="24"/>
          <w:szCs w:val="24"/>
        </w:rPr>
        <w:t>”</w:t>
      </w:r>
      <w:r w:rsidR="00E578EA" w:rsidRPr="00E578EA">
        <w:rPr>
          <w:rFonts w:ascii="Times New Roman" w:hAnsi="Times New Roman" w:cs="Times New Roman"/>
          <w:sz w:val="24"/>
          <w:szCs w:val="24"/>
        </w:rPr>
        <w:t xml:space="preserve"> del “enemigo interno”, del disidente u opositor político y de los que re</w:t>
      </w:r>
      <w:r>
        <w:rPr>
          <w:rFonts w:ascii="Times New Roman" w:hAnsi="Times New Roman" w:cs="Times New Roman"/>
          <w:sz w:val="24"/>
          <w:szCs w:val="24"/>
        </w:rPr>
        <w:t>presentaban una carga económica para las arcas estatales</w:t>
      </w:r>
      <w:r w:rsidR="00E578EA" w:rsidRPr="00E578EA">
        <w:rPr>
          <w:rFonts w:ascii="Times New Roman" w:hAnsi="Times New Roman" w:cs="Times New Roman"/>
          <w:sz w:val="24"/>
          <w:szCs w:val="24"/>
        </w:rPr>
        <w:t xml:space="preserve">. El apego a la ley y las regimentaciones burocráticas operó como estrategia de legitimación y no sólo como ordenamiento de la acción propia de las agencias estatales (Alonso, 2015). En este sentido, </w:t>
      </w:r>
      <w:r w:rsidR="00E578EA" w:rsidRPr="00E578EA">
        <w:rPr>
          <w:rFonts w:ascii="Times New Roman" w:eastAsia="Times New Roman" w:hAnsi="Times New Roman" w:cs="Times New Roman"/>
          <w:sz w:val="24"/>
          <w:szCs w:val="24"/>
          <w:lang w:eastAsia="es-ES"/>
        </w:rPr>
        <w:t>las FFAA fundamentaron su accionar a través de la invocación de las normas preexistentes y la creación/imposición de nuevas reglas lo que exhibió la fuerza del poder simbólico de la legalidad invocada (Franco</w:t>
      </w:r>
      <w:r w:rsidR="00E578EA" w:rsidRPr="00E578EA">
        <w:rPr>
          <w:rFonts w:ascii="Times New Roman" w:hAnsi="Times New Roman" w:cs="Times New Roman"/>
          <w:sz w:val="24"/>
          <w:szCs w:val="24"/>
        </w:rPr>
        <w:t>, 2016</w:t>
      </w:r>
      <w:r w:rsidR="00E578EA" w:rsidRPr="00E578EA">
        <w:rPr>
          <w:rFonts w:ascii="Times New Roman" w:eastAsia="Times New Roman" w:hAnsi="Times New Roman" w:cs="Times New Roman"/>
          <w:sz w:val="24"/>
          <w:szCs w:val="24"/>
          <w:lang w:eastAsia="es-ES"/>
        </w:rPr>
        <w:t>).</w:t>
      </w:r>
    </w:p>
    <w:p w:rsidR="00AE4130" w:rsidRPr="00E578EA" w:rsidRDefault="00E578EA" w:rsidP="00E578E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w:t>
      </w:r>
      <w:r w:rsidRPr="00E578EA">
        <w:rPr>
          <w:rFonts w:ascii="Times New Roman" w:hAnsi="Times New Roman" w:cs="Times New Roman"/>
          <w:sz w:val="24"/>
          <w:szCs w:val="24"/>
        </w:rPr>
        <w:t xml:space="preserve">l Estatuto de Estabilidad y Escalafón para el personal municipal dejó de ser una herramienta que garantizaba los derechos laborales de los trabajadores. Sus modificaciones y el uso indiscriminado del artículo referente a las cesantías así como la supresión de los sumarios administrativos señalan la arbitrariedad que caracterizó al uso de la normativa. El reglamento se convirtió en un instrumento que cercenó y quebrantó los derechos de los empleados del Estado en el marco de la implementación de políticas de “saneamiento” de la administración pública. </w:t>
      </w:r>
      <w:r w:rsidR="00AE4130" w:rsidRPr="00B16D31">
        <w:rPr>
          <w:rFonts w:ascii="Times New Roman" w:hAnsi="Times New Roman" w:cs="Times New Roman"/>
          <w:sz w:val="24"/>
          <w:szCs w:val="24"/>
        </w:rPr>
        <w:t>A su vez, en el marco de una dictadura que se caracterizó por el cruento accionar represivo, el reglamento fue utilizado para justificar las bajas de los empleados públicos que se habían ausentado al trabajo por motivos de persecución política e ideológica.</w:t>
      </w:r>
    </w:p>
    <w:p w:rsidR="00E578EA" w:rsidRPr="00E578EA" w:rsidRDefault="00E578EA" w:rsidP="00E578EA">
      <w:pPr>
        <w:spacing w:after="0" w:line="360" w:lineRule="auto"/>
        <w:jc w:val="both"/>
        <w:rPr>
          <w:rFonts w:ascii="Times New Roman" w:hAnsi="Times New Roman" w:cs="Times New Roman"/>
          <w:sz w:val="24"/>
          <w:szCs w:val="24"/>
        </w:rPr>
      </w:pPr>
      <w:r w:rsidRPr="00E578EA">
        <w:rPr>
          <w:rFonts w:ascii="Times New Roman" w:hAnsi="Times New Roman" w:cs="Times New Roman"/>
          <w:sz w:val="24"/>
          <w:szCs w:val="24"/>
        </w:rPr>
        <w:t xml:space="preserve">Asimismo, la </w:t>
      </w:r>
      <w:proofErr w:type="spellStart"/>
      <w:r w:rsidRPr="00E578EA">
        <w:rPr>
          <w:rFonts w:ascii="Times New Roman" w:hAnsi="Times New Roman" w:cs="Times New Roman"/>
          <w:sz w:val="24"/>
          <w:szCs w:val="24"/>
        </w:rPr>
        <w:t>prescindibilidad</w:t>
      </w:r>
      <w:proofErr w:type="spellEnd"/>
      <w:r w:rsidRPr="00E578EA">
        <w:rPr>
          <w:rFonts w:ascii="Times New Roman" w:hAnsi="Times New Roman" w:cs="Times New Roman"/>
          <w:sz w:val="24"/>
          <w:szCs w:val="24"/>
        </w:rPr>
        <w:t xml:space="preserve"> tuvo un amplio campo de aplicación y un doble propósito de </w:t>
      </w:r>
      <w:proofErr w:type="spellStart"/>
      <w:r w:rsidRPr="00E578EA">
        <w:rPr>
          <w:rFonts w:ascii="Times New Roman" w:hAnsi="Times New Roman" w:cs="Times New Roman"/>
          <w:sz w:val="24"/>
          <w:szCs w:val="24"/>
        </w:rPr>
        <w:t>disciplinamiento</w:t>
      </w:r>
      <w:proofErr w:type="spellEnd"/>
      <w:r w:rsidRPr="00E578EA">
        <w:rPr>
          <w:rFonts w:ascii="Times New Roman" w:hAnsi="Times New Roman" w:cs="Times New Roman"/>
          <w:sz w:val="24"/>
          <w:szCs w:val="24"/>
        </w:rPr>
        <w:t xml:space="preserve"> y/o racionalización. Esto se hace explícito en las particularidades que adoptó la implementación de dicha ley en diferentes momentos del régimen militar. Durante el periodo de</w:t>
      </w:r>
      <w:r>
        <w:rPr>
          <w:rFonts w:ascii="Times New Roman" w:hAnsi="Times New Roman" w:cs="Times New Roman"/>
          <w:sz w:val="24"/>
          <w:szCs w:val="24"/>
        </w:rPr>
        <w:t xml:space="preserve">l coronel </w:t>
      </w:r>
      <w:proofErr w:type="spellStart"/>
      <w:r>
        <w:rPr>
          <w:rFonts w:ascii="Times New Roman" w:hAnsi="Times New Roman" w:cs="Times New Roman"/>
          <w:sz w:val="24"/>
          <w:szCs w:val="24"/>
        </w:rPr>
        <w:t>Laciar</w:t>
      </w:r>
      <w:proofErr w:type="spellEnd"/>
      <w:r>
        <w:rPr>
          <w:rFonts w:ascii="Times New Roman" w:hAnsi="Times New Roman" w:cs="Times New Roman"/>
          <w:sz w:val="24"/>
          <w:szCs w:val="24"/>
        </w:rPr>
        <w:t xml:space="preserve"> </w:t>
      </w:r>
      <w:r w:rsidRPr="00E578EA">
        <w:rPr>
          <w:rFonts w:ascii="Times New Roman" w:hAnsi="Times New Roman" w:cs="Times New Roman"/>
          <w:sz w:val="24"/>
          <w:szCs w:val="24"/>
        </w:rPr>
        <w:t xml:space="preserve">se sancionaron decretos “colectivos” que apuntaron a la depuración política e ideológica de la administración municipal. Posteriormente, la intendencia </w:t>
      </w:r>
      <w:r>
        <w:rPr>
          <w:rFonts w:ascii="Times New Roman" w:hAnsi="Times New Roman" w:cs="Times New Roman"/>
          <w:sz w:val="24"/>
          <w:szCs w:val="24"/>
        </w:rPr>
        <w:t xml:space="preserve">militar </w:t>
      </w:r>
      <w:r w:rsidRPr="00E578EA">
        <w:rPr>
          <w:rFonts w:ascii="Times New Roman" w:hAnsi="Times New Roman" w:cs="Times New Roman"/>
          <w:sz w:val="24"/>
          <w:szCs w:val="24"/>
        </w:rPr>
        <w:t xml:space="preserve">del capitán </w:t>
      </w:r>
      <w:proofErr w:type="spellStart"/>
      <w:r w:rsidRPr="00E578EA">
        <w:rPr>
          <w:rFonts w:ascii="Times New Roman" w:hAnsi="Times New Roman" w:cs="Times New Roman"/>
          <w:sz w:val="24"/>
          <w:szCs w:val="24"/>
        </w:rPr>
        <w:t>Cristiani</w:t>
      </w:r>
      <w:proofErr w:type="spellEnd"/>
      <w:r w:rsidRPr="00E578EA">
        <w:rPr>
          <w:rFonts w:ascii="Times New Roman" w:hAnsi="Times New Roman" w:cs="Times New Roman"/>
          <w:sz w:val="24"/>
          <w:szCs w:val="24"/>
        </w:rPr>
        <w:t xml:space="preserve"> convirtió a la </w:t>
      </w:r>
      <w:proofErr w:type="spellStart"/>
      <w:r w:rsidRPr="00E578EA">
        <w:rPr>
          <w:rFonts w:ascii="Times New Roman" w:hAnsi="Times New Roman" w:cs="Times New Roman"/>
          <w:sz w:val="24"/>
          <w:szCs w:val="24"/>
        </w:rPr>
        <w:lastRenderedPageBreak/>
        <w:t>prescindibilidad</w:t>
      </w:r>
      <w:proofErr w:type="spellEnd"/>
      <w:r w:rsidRPr="00E578EA">
        <w:rPr>
          <w:rFonts w:ascii="Times New Roman" w:hAnsi="Times New Roman" w:cs="Times New Roman"/>
          <w:sz w:val="24"/>
          <w:szCs w:val="24"/>
        </w:rPr>
        <w:t xml:space="preserve"> en una práctica marcadamente racionalizadora que apuntó a reducir el déficit presupuestario del Estado municipal. </w:t>
      </w:r>
    </w:p>
    <w:p w:rsidR="00E578EA" w:rsidRPr="00E578EA" w:rsidRDefault="00E578EA" w:rsidP="00E578EA">
      <w:pPr>
        <w:autoSpaceDE w:val="0"/>
        <w:autoSpaceDN w:val="0"/>
        <w:adjustRightInd w:val="0"/>
        <w:spacing w:after="0" w:line="360" w:lineRule="auto"/>
        <w:jc w:val="both"/>
        <w:rPr>
          <w:rFonts w:ascii="Times New Roman" w:eastAsia="Times New Roman" w:hAnsi="Times New Roman" w:cs="Times New Roman"/>
          <w:sz w:val="24"/>
          <w:szCs w:val="24"/>
          <w:lang w:eastAsia="es-ES"/>
        </w:rPr>
      </w:pPr>
      <w:r w:rsidRPr="00E578EA">
        <w:rPr>
          <w:rFonts w:ascii="Times New Roman" w:hAnsi="Times New Roman" w:cs="Times New Roman"/>
          <w:sz w:val="24"/>
          <w:szCs w:val="24"/>
        </w:rPr>
        <w:t xml:space="preserve">A su vez, la gestión militar de la intendencia recurrió a las bajas por “razones de seguridad”. Estas cesantías estaban vinculadas a las infracciones cometidas a la ley de seguridad nacional nº20.840 y pueden leerse como </w:t>
      </w:r>
      <w:r w:rsidRPr="00E578EA">
        <w:rPr>
          <w:rFonts w:ascii="Times New Roman" w:eastAsia="Times New Roman" w:hAnsi="Times New Roman" w:cs="Times New Roman"/>
          <w:sz w:val="24"/>
          <w:szCs w:val="24"/>
          <w:lang w:eastAsia="es-ES"/>
        </w:rPr>
        <w:t>prolegómenos de la violencia q</w:t>
      </w:r>
      <w:r w:rsidR="008718B9">
        <w:rPr>
          <w:rFonts w:ascii="Times New Roman" w:eastAsia="Times New Roman" w:hAnsi="Times New Roman" w:cs="Times New Roman"/>
          <w:sz w:val="24"/>
          <w:szCs w:val="24"/>
          <w:lang w:eastAsia="es-ES"/>
        </w:rPr>
        <w:t xml:space="preserve">ue sufrieron los afectados. Este procedimiento burocrático </w:t>
      </w:r>
      <w:r w:rsidRPr="00E578EA">
        <w:rPr>
          <w:rFonts w:ascii="Times New Roman" w:hAnsi="Times New Roman" w:cs="Times New Roman"/>
          <w:sz w:val="24"/>
          <w:szCs w:val="24"/>
        </w:rPr>
        <w:t xml:space="preserve">se implementó dentro de </w:t>
      </w:r>
      <w:r w:rsidR="008718B9">
        <w:rPr>
          <w:rFonts w:ascii="Times New Roman" w:eastAsia="Times New Roman" w:hAnsi="Times New Roman" w:cs="Times New Roman"/>
          <w:sz w:val="24"/>
          <w:szCs w:val="24"/>
          <w:lang w:eastAsia="es-ES"/>
        </w:rPr>
        <w:t>las estructuras estatales, tuvo un carácter explícitamente represivo y</w:t>
      </w:r>
      <w:r w:rsidRPr="00E578EA">
        <w:rPr>
          <w:rFonts w:ascii="Times New Roman" w:eastAsia="Times New Roman" w:hAnsi="Times New Roman" w:cs="Times New Roman"/>
          <w:sz w:val="24"/>
          <w:szCs w:val="24"/>
          <w:lang w:eastAsia="es-ES"/>
        </w:rPr>
        <w:t xml:space="preserve"> </w:t>
      </w:r>
      <w:r w:rsidRPr="00E578EA">
        <w:rPr>
          <w:rFonts w:ascii="Times New Roman" w:hAnsi="Times New Roman" w:cs="Times New Roman"/>
          <w:sz w:val="24"/>
          <w:szCs w:val="24"/>
        </w:rPr>
        <w:t xml:space="preserve">apuntó a disciplinar a las agencias del Estado. </w:t>
      </w:r>
    </w:p>
    <w:p w:rsidR="00A91B19" w:rsidRPr="00A91B19" w:rsidRDefault="00A91B19" w:rsidP="00A91B19">
      <w:pPr>
        <w:autoSpaceDE w:val="0"/>
        <w:autoSpaceDN w:val="0"/>
        <w:adjustRightInd w:val="0"/>
        <w:spacing w:after="0" w:line="360" w:lineRule="auto"/>
        <w:jc w:val="both"/>
        <w:rPr>
          <w:rFonts w:ascii="Times New Roman" w:eastAsia="Times New Roman" w:hAnsi="Times New Roman" w:cs="Times New Roman"/>
          <w:b/>
          <w:sz w:val="24"/>
          <w:szCs w:val="24"/>
          <w:lang w:eastAsia="es-ES"/>
        </w:rPr>
      </w:pPr>
    </w:p>
    <w:p w:rsidR="00FA3BC8" w:rsidRDefault="00A91B19" w:rsidP="00A91B19">
      <w:pPr>
        <w:autoSpaceDE w:val="0"/>
        <w:autoSpaceDN w:val="0"/>
        <w:adjustRightInd w:val="0"/>
        <w:spacing w:after="0" w:line="360" w:lineRule="auto"/>
        <w:jc w:val="both"/>
        <w:rPr>
          <w:rFonts w:ascii="Times New Roman" w:eastAsia="Times New Roman" w:hAnsi="Times New Roman" w:cs="Times New Roman"/>
          <w:b/>
          <w:sz w:val="24"/>
          <w:szCs w:val="24"/>
          <w:lang w:eastAsia="es-ES"/>
        </w:rPr>
      </w:pPr>
      <w:r w:rsidRPr="00A91B19">
        <w:rPr>
          <w:rFonts w:ascii="Times New Roman" w:eastAsia="Times New Roman" w:hAnsi="Times New Roman" w:cs="Times New Roman"/>
          <w:b/>
          <w:sz w:val="24"/>
          <w:szCs w:val="24"/>
          <w:lang w:eastAsia="es-ES"/>
        </w:rPr>
        <w:t xml:space="preserve">6. </w:t>
      </w:r>
      <w:r w:rsidR="00FA3BC8">
        <w:rPr>
          <w:rFonts w:ascii="Times New Roman" w:eastAsia="Times New Roman" w:hAnsi="Times New Roman" w:cs="Times New Roman"/>
          <w:b/>
          <w:sz w:val="24"/>
          <w:szCs w:val="24"/>
          <w:lang w:eastAsia="es-ES"/>
        </w:rPr>
        <w:t>Bibliografía y fuentes de la investigación</w:t>
      </w:r>
    </w:p>
    <w:p w:rsidR="00A91B19" w:rsidRPr="00A91B19" w:rsidRDefault="00FA3BC8" w:rsidP="00A91B19">
      <w:pPr>
        <w:autoSpaceDE w:val="0"/>
        <w:autoSpaceDN w:val="0"/>
        <w:adjustRightInd w:val="0"/>
        <w:spacing w:after="0" w:line="360" w:lineRule="auto"/>
        <w:jc w:val="both"/>
        <w:rPr>
          <w:rFonts w:ascii="Times New Roman" w:hAnsi="Times New Roman" w:cs="Times New Roman"/>
          <w:b/>
          <w:sz w:val="24"/>
          <w:szCs w:val="24"/>
        </w:rPr>
      </w:pPr>
      <w:r>
        <w:rPr>
          <w:rFonts w:ascii="Times New Roman" w:eastAsia="Times New Roman" w:hAnsi="Times New Roman" w:cs="Times New Roman"/>
          <w:b/>
          <w:sz w:val="24"/>
          <w:szCs w:val="24"/>
          <w:lang w:eastAsia="es-ES"/>
        </w:rPr>
        <w:t xml:space="preserve">6.1. </w:t>
      </w:r>
      <w:r w:rsidR="00A91B19" w:rsidRPr="00A91B19">
        <w:rPr>
          <w:rFonts w:ascii="Times New Roman" w:hAnsi="Times New Roman" w:cs="Times New Roman"/>
          <w:b/>
          <w:sz w:val="24"/>
          <w:szCs w:val="24"/>
        </w:rPr>
        <w:t xml:space="preserve">Fuentes </w:t>
      </w:r>
      <w:r>
        <w:rPr>
          <w:rFonts w:ascii="Times New Roman" w:hAnsi="Times New Roman" w:cs="Times New Roman"/>
          <w:b/>
          <w:sz w:val="24"/>
          <w:szCs w:val="24"/>
        </w:rPr>
        <w:t>documentales</w:t>
      </w:r>
    </w:p>
    <w:p w:rsidR="00A91B19" w:rsidRPr="00A91B19" w:rsidRDefault="00A91B19" w:rsidP="00A91B19">
      <w:pPr>
        <w:autoSpaceDE w:val="0"/>
        <w:autoSpaceDN w:val="0"/>
        <w:adjustRightInd w:val="0"/>
        <w:spacing w:after="0" w:line="360" w:lineRule="auto"/>
        <w:jc w:val="both"/>
        <w:rPr>
          <w:rFonts w:ascii="Times New Roman" w:hAnsi="Times New Roman" w:cs="Times New Roman"/>
          <w:sz w:val="24"/>
          <w:szCs w:val="24"/>
        </w:rPr>
      </w:pPr>
      <w:r w:rsidRPr="00A91B19">
        <w:rPr>
          <w:rFonts w:ascii="Times New Roman" w:hAnsi="Times New Roman" w:cs="Times New Roman"/>
          <w:sz w:val="24"/>
          <w:szCs w:val="24"/>
        </w:rPr>
        <w:t xml:space="preserve">Legislación nacional: nº 17.401 / nº 20.840 / nº 21.260 / nº 21.274. </w:t>
      </w:r>
    </w:p>
    <w:p w:rsidR="00A91B19" w:rsidRPr="00A91B19" w:rsidRDefault="00A91B19" w:rsidP="00A91B19">
      <w:pPr>
        <w:autoSpaceDE w:val="0"/>
        <w:autoSpaceDN w:val="0"/>
        <w:adjustRightInd w:val="0"/>
        <w:spacing w:after="0" w:line="360" w:lineRule="auto"/>
        <w:jc w:val="both"/>
        <w:rPr>
          <w:rFonts w:ascii="Times New Roman" w:hAnsi="Times New Roman" w:cs="Times New Roman"/>
          <w:sz w:val="24"/>
          <w:szCs w:val="24"/>
        </w:rPr>
      </w:pPr>
      <w:r w:rsidRPr="00A91B19">
        <w:rPr>
          <w:rFonts w:ascii="Times New Roman" w:hAnsi="Times New Roman" w:cs="Times New Roman"/>
          <w:sz w:val="24"/>
          <w:szCs w:val="24"/>
        </w:rPr>
        <w:t xml:space="preserve">Legislación provincial: nº 7.854 / nº 7.859. </w:t>
      </w:r>
    </w:p>
    <w:p w:rsidR="00A91B19" w:rsidRPr="00A91B19" w:rsidRDefault="00A91B19" w:rsidP="00A91B19">
      <w:pPr>
        <w:spacing w:after="0" w:line="360" w:lineRule="auto"/>
        <w:jc w:val="both"/>
        <w:rPr>
          <w:rFonts w:ascii="Times New Roman" w:hAnsi="Times New Roman" w:cs="Times New Roman"/>
          <w:sz w:val="24"/>
          <w:szCs w:val="24"/>
        </w:rPr>
      </w:pPr>
      <w:r w:rsidRPr="00A91B19">
        <w:rPr>
          <w:rFonts w:ascii="Times New Roman" w:hAnsi="Times New Roman" w:cs="Times New Roman"/>
          <w:sz w:val="24"/>
          <w:szCs w:val="24"/>
        </w:rPr>
        <w:t>Documentación burocrático-administrativa de la Municipalidad de Rosario: DOM nº46.657/72 y libros de d</w:t>
      </w:r>
      <w:r w:rsidR="00FA3BC8">
        <w:rPr>
          <w:rFonts w:ascii="Times New Roman" w:hAnsi="Times New Roman" w:cs="Times New Roman"/>
          <w:sz w:val="24"/>
          <w:szCs w:val="24"/>
        </w:rPr>
        <w:t>ecretos de los años 1976 a 1981</w:t>
      </w:r>
      <w:r w:rsidRPr="00A91B19">
        <w:rPr>
          <w:rFonts w:ascii="Times New Roman" w:hAnsi="Times New Roman" w:cs="Times New Roman"/>
          <w:sz w:val="24"/>
          <w:szCs w:val="24"/>
        </w:rPr>
        <w:t xml:space="preserve">. Biblioteca “Gral. San Martín”, Rosario. </w:t>
      </w:r>
    </w:p>
    <w:p w:rsidR="00A91B19" w:rsidRPr="00A91B19" w:rsidRDefault="00A91B19" w:rsidP="00A91B19">
      <w:pPr>
        <w:spacing w:after="0" w:line="360" w:lineRule="auto"/>
        <w:jc w:val="both"/>
        <w:rPr>
          <w:rFonts w:ascii="Times New Roman" w:hAnsi="Times New Roman" w:cs="Times New Roman"/>
          <w:sz w:val="24"/>
          <w:szCs w:val="24"/>
        </w:rPr>
      </w:pPr>
      <w:r w:rsidRPr="00A91B19">
        <w:rPr>
          <w:rFonts w:ascii="Times New Roman" w:hAnsi="Times New Roman" w:cs="Times New Roman"/>
          <w:sz w:val="24"/>
          <w:szCs w:val="24"/>
        </w:rPr>
        <w:t xml:space="preserve">Diario </w:t>
      </w:r>
      <w:r w:rsidRPr="00FA3BC8">
        <w:rPr>
          <w:rFonts w:ascii="Times New Roman" w:hAnsi="Times New Roman" w:cs="Times New Roman"/>
          <w:i/>
          <w:sz w:val="24"/>
          <w:szCs w:val="24"/>
        </w:rPr>
        <w:t>La Capital</w:t>
      </w:r>
      <w:r w:rsidRPr="00A91B19">
        <w:rPr>
          <w:rFonts w:ascii="Times New Roman" w:hAnsi="Times New Roman" w:cs="Times New Roman"/>
          <w:sz w:val="24"/>
          <w:szCs w:val="24"/>
        </w:rPr>
        <w:t xml:space="preserve">. Hemeroteca de la Biblioteca Argentina “Dr. Juan </w:t>
      </w:r>
      <w:proofErr w:type="spellStart"/>
      <w:r w:rsidRPr="00A91B19">
        <w:rPr>
          <w:rFonts w:ascii="Times New Roman" w:hAnsi="Times New Roman" w:cs="Times New Roman"/>
          <w:sz w:val="24"/>
          <w:szCs w:val="24"/>
        </w:rPr>
        <w:t>Alvarez</w:t>
      </w:r>
      <w:proofErr w:type="spellEnd"/>
      <w:r w:rsidRPr="00A91B19">
        <w:rPr>
          <w:rFonts w:ascii="Times New Roman" w:hAnsi="Times New Roman" w:cs="Times New Roman"/>
          <w:sz w:val="24"/>
          <w:szCs w:val="24"/>
        </w:rPr>
        <w:t xml:space="preserve">”, Rosario.   </w:t>
      </w:r>
    </w:p>
    <w:p w:rsidR="00A91B19" w:rsidRPr="00A91B19" w:rsidRDefault="00A91B19" w:rsidP="00A91B19">
      <w:pPr>
        <w:spacing w:after="0" w:line="360" w:lineRule="auto"/>
        <w:jc w:val="both"/>
        <w:rPr>
          <w:rFonts w:ascii="Times New Roman" w:hAnsi="Times New Roman" w:cs="Times New Roman"/>
          <w:sz w:val="24"/>
          <w:szCs w:val="24"/>
        </w:rPr>
      </w:pPr>
      <w:r w:rsidRPr="00A91B19">
        <w:rPr>
          <w:rFonts w:ascii="Times New Roman" w:hAnsi="Times New Roman" w:cs="Times New Roman"/>
          <w:sz w:val="24"/>
          <w:szCs w:val="24"/>
        </w:rPr>
        <w:t xml:space="preserve">Fondo documental de la ex </w:t>
      </w:r>
      <w:r w:rsidRPr="00A91B19">
        <w:rPr>
          <w:rFonts w:ascii="Times New Roman" w:hAnsi="Times New Roman" w:cs="Times New Roman"/>
          <w:i/>
          <w:iCs/>
          <w:sz w:val="24"/>
          <w:szCs w:val="24"/>
        </w:rPr>
        <w:t xml:space="preserve">Dirección General de Informaciones de la provincia de Santa Fe </w:t>
      </w:r>
      <w:r w:rsidRPr="00A91B19">
        <w:rPr>
          <w:rFonts w:ascii="Times New Roman" w:hAnsi="Times New Roman" w:cs="Times New Roman"/>
          <w:sz w:val="24"/>
          <w:szCs w:val="24"/>
        </w:rPr>
        <w:t>(</w:t>
      </w:r>
      <w:r w:rsidRPr="00A91B19">
        <w:rPr>
          <w:rFonts w:ascii="Times New Roman" w:hAnsi="Times New Roman" w:cs="Times New Roman"/>
          <w:i/>
          <w:iCs/>
          <w:sz w:val="24"/>
          <w:szCs w:val="24"/>
        </w:rPr>
        <w:t>DGI</w:t>
      </w:r>
      <w:r w:rsidRPr="00A91B19">
        <w:rPr>
          <w:rFonts w:ascii="Times New Roman" w:hAnsi="Times New Roman" w:cs="Times New Roman"/>
          <w:sz w:val="24"/>
          <w:szCs w:val="24"/>
        </w:rPr>
        <w:t xml:space="preserve">), Archivo Provincial de la Memoria (APM), dependiente de la Secretaría de Derechos Humanos de la provincia de Santa Fe. </w:t>
      </w:r>
    </w:p>
    <w:p w:rsidR="00A91B19" w:rsidRDefault="00A91B19" w:rsidP="00A91B19">
      <w:pPr>
        <w:spacing w:after="0" w:line="360" w:lineRule="auto"/>
        <w:jc w:val="both"/>
        <w:rPr>
          <w:rFonts w:ascii="Times New Roman" w:hAnsi="Times New Roman" w:cs="Times New Roman"/>
          <w:sz w:val="24"/>
          <w:szCs w:val="24"/>
        </w:rPr>
      </w:pPr>
      <w:r w:rsidRPr="00A91B19">
        <w:rPr>
          <w:rFonts w:ascii="Times New Roman" w:hAnsi="Times New Roman" w:cs="Times New Roman"/>
          <w:sz w:val="24"/>
          <w:szCs w:val="24"/>
        </w:rPr>
        <w:t>Legajos CONADEP.</w:t>
      </w:r>
    </w:p>
    <w:p w:rsidR="00FA3BC8" w:rsidRPr="00A91B19" w:rsidRDefault="00FA3BC8" w:rsidP="00A91B19">
      <w:pPr>
        <w:spacing w:after="0" w:line="360" w:lineRule="auto"/>
        <w:jc w:val="both"/>
        <w:rPr>
          <w:rFonts w:ascii="Times New Roman" w:hAnsi="Times New Roman" w:cs="Times New Roman"/>
          <w:sz w:val="24"/>
          <w:szCs w:val="24"/>
        </w:rPr>
      </w:pPr>
    </w:p>
    <w:p w:rsidR="00A91B19" w:rsidRPr="00FA3BC8" w:rsidRDefault="00A91B19" w:rsidP="00A91B19">
      <w:pPr>
        <w:spacing w:after="0" w:line="360" w:lineRule="auto"/>
        <w:jc w:val="both"/>
        <w:rPr>
          <w:rFonts w:ascii="Times New Roman" w:hAnsi="Times New Roman" w:cs="Times New Roman"/>
          <w:sz w:val="24"/>
          <w:szCs w:val="24"/>
        </w:rPr>
      </w:pPr>
      <w:r w:rsidRPr="00FA3BC8">
        <w:rPr>
          <w:rFonts w:ascii="Times New Roman" w:hAnsi="Times New Roman" w:cs="Times New Roman"/>
          <w:sz w:val="24"/>
          <w:szCs w:val="24"/>
        </w:rPr>
        <w:t>Entrevistas</w:t>
      </w:r>
      <w:r w:rsidR="00FA3BC8">
        <w:rPr>
          <w:rFonts w:ascii="Times New Roman" w:hAnsi="Times New Roman" w:cs="Times New Roman"/>
          <w:sz w:val="24"/>
          <w:szCs w:val="24"/>
        </w:rPr>
        <w:t xml:space="preserve">: </w:t>
      </w:r>
    </w:p>
    <w:p w:rsidR="00A91B19" w:rsidRPr="00A91B19" w:rsidRDefault="00A91B19" w:rsidP="00A91B19">
      <w:pPr>
        <w:pStyle w:val="Textonotapie"/>
        <w:spacing w:line="360" w:lineRule="auto"/>
        <w:jc w:val="both"/>
        <w:rPr>
          <w:rFonts w:ascii="Times New Roman" w:hAnsi="Times New Roman" w:cs="Times New Roman"/>
          <w:sz w:val="24"/>
          <w:szCs w:val="24"/>
        </w:rPr>
      </w:pPr>
      <w:r w:rsidRPr="00A91B19">
        <w:rPr>
          <w:rFonts w:ascii="Times New Roman" w:hAnsi="Times New Roman" w:cs="Times New Roman"/>
          <w:sz w:val="24"/>
          <w:szCs w:val="24"/>
        </w:rPr>
        <w:t xml:space="preserve">OTAÑO, L., trabajador municipal cesanteado en 1976 por ley de </w:t>
      </w:r>
      <w:proofErr w:type="spellStart"/>
      <w:r w:rsidRPr="00A91B19">
        <w:rPr>
          <w:rFonts w:ascii="Times New Roman" w:hAnsi="Times New Roman" w:cs="Times New Roman"/>
          <w:sz w:val="24"/>
          <w:szCs w:val="24"/>
        </w:rPr>
        <w:t>prescindibilidad</w:t>
      </w:r>
      <w:proofErr w:type="spellEnd"/>
      <w:r w:rsidRPr="00A91B19">
        <w:rPr>
          <w:rFonts w:ascii="Times New Roman" w:hAnsi="Times New Roman" w:cs="Times New Roman"/>
          <w:sz w:val="24"/>
          <w:szCs w:val="24"/>
        </w:rPr>
        <w:t xml:space="preserve">. Entrevista personal, Rosario, 20 de abril de 2017.  </w:t>
      </w:r>
    </w:p>
    <w:p w:rsidR="00A91B19" w:rsidRPr="00A91B19" w:rsidRDefault="00A91B19" w:rsidP="00A91B19">
      <w:pPr>
        <w:pStyle w:val="Textonotapie"/>
        <w:spacing w:line="360" w:lineRule="auto"/>
        <w:jc w:val="both"/>
        <w:rPr>
          <w:rFonts w:ascii="Times New Roman" w:hAnsi="Times New Roman" w:cs="Times New Roman"/>
          <w:sz w:val="24"/>
          <w:szCs w:val="24"/>
        </w:rPr>
      </w:pPr>
      <w:r w:rsidRPr="00A91B19">
        <w:rPr>
          <w:rFonts w:ascii="Times New Roman" w:hAnsi="Times New Roman" w:cs="Times New Roman"/>
          <w:sz w:val="24"/>
          <w:szCs w:val="24"/>
        </w:rPr>
        <w:t xml:space="preserve">COZZI, I., abogada y militante del movimiento de derechos humanos. Trabajadora estatal de la provincia de Santa Fe cesanteada en 1979 por ley de </w:t>
      </w:r>
      <w:proofErr w:type="spellStart"/>
      <w:r w:rsidRPr="00A91B19">
        <w:rPr>
          <w:rFonts w:ascii="Times New Roman" w:hAnsi="Times New Roman" w:cs="Times New Roman"/>
          <w:sz w:val="24"/>
          <w:szCs w:val="24"/>
        </w:rPr>
        <w:t>prescindibilidad</w:t>
      </w:r>
      <w:proofErr w:type="spellEnd"/>
      <w:r w:rsidRPr="00A91B19" w:rsidDel="00807460">
        <w:rPr>
          <w:rFonts w:ascii="Times New Roman" w:hAnsi="Times New Roman" w:cs="Times New Roman"/>
          <w:sz w:val="24"/>
          <w:szCs w:val="24"/>
        </w:rPr>
        <w:t xml:space="preserve"> </w:t>
      </w:r>
      <w:r w:rsidRPr="00A91B19">
        <w:rPr>
          <w:rFonts w:ascii="Times New Roman" w:hAnsi="Times New Roman" w:cs="Times New Roman"/>
          <w:sz w:val="24"/>
          <w:szCs w:val="24"/>
        </w:rPr>
        <w:t xml:space="preserve"> y luego detenida. Entrevista personal, Rosario, 10 de abril de 2017.  </w:t>
      </w:r>
    </w:p>
    <w:p w:rsidR="00A91B19" w:rsidRPr="00A91B19" w:rsidRDefault="00A91B19" w:rsidP="00A91B19">
      <w:pPr>
        <w:pStyle w:val="Textonotapie"/>
        <w:spacing w:line="360" w:lineRule="auto"/>
        <w:jc w:val="both"/>
        <w:rPr>
          <w:rFonts w:ascii="Times New Roman" w:hAnsi="Times New Roman" w:cs="Times New Roman"/>
          <w:sz w:val="24"/>
          <w:szCs w:val="24"/>
        </w:rPr>
      </w:pPr>
      <w:r w:rsidRPr="00A91B19">
        <w:rPr>
          <w:rFonts w:ascii="Times New Roman" w:hAnsi="Times New Roman" w:cs="Times New Roman"/>
          <w:sz w:val="24"/>
          <w:szCs w:val="24"/>
        </w:rPr>
        <w:t xml:space="preserve">CORBELLA, C., trabajador municipal cesanteado en 1976 por “razones de seguridad”. Entrevista personal, Rosario, 15 de abril de 2017.  </w:t>
      </w:r>
    </w:p>
    <w:p w:rsidR="00A91B19" w:rsidRPr="00A91B19" w:rsidRDefault="00A91B19" w:rsidP="00A91B19">
      <w:pPr>
        <w:spacing w:after="0" w:line="360" w:lineRule="auto"/>
        <w:jc w:val="both"/>
        <w:rPr>
          <w:rFonts w:ascii="Times New Roman" w:hAnsi="Times New Roman" w:cs="Times New Roman"/>
          <w:sz w:val="24"/>
          <w:szCs w:val="24"/>
        </w:rPr>
      </w:pPr>
      <w:r w:rsidRPr="00A91B19">
        <w:rPr>
          <w:rFonts w:ascii="Times New Roman" w:hAnsi="Times New Roman" w:cs="Times New Roman"/>
          <w:sz w:val="24"/>
          <w:szCs w:val="24"/>
        </w:rPr>
        <w:t>DÍAZ PATRÓN, J., trabajador municipal que presenta su renuncia voluntaria en 1977. Entrevista personal, Cañada de Gómez, 22 de mayo de 2016.</w:t>
      </w:r>
    </w:p>
    <w:p w:rsidR="00A91B19" w:rsidRPr="00A91B19" w:rsidRDefault="00A91B19" w:rsidP="00A91B19">
      <w:pPr>
        <w:spacing w:after="0" w:line="360" w:lineRule="auto"/>
        <w:jc w:val="both"/>
        <w:rPr>
          <w:rFonts w:ascii="Times New Roman" w:hAnsi="Times New Roman" w:cs="Times New Roman"/>
          <w:b/>
          <w:sz w:val="24"/>
          <w:szCs w:val="24"/>
        </w:rPr>
      </w:pPr>
    </w:p>
    <w:p w:rsidR="00A91B19" w:rsidRPr="00A91B19" w:rsidRDefault="00FA3BC8" w:rsidP="00A91B1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6.2. </w:t>
      </w:r>
      <w:r w:rsidR="00A91B19" w:rsidRPr="00A91B19">
        <w:rPr>
          <w:rFonts w:ascii="Times New Roman" w:hAnsi="Times New Roman" w:cs="Times New Roman"/>
          <w:b/>
          <w:sz w:val="24"/>
          <w:szCs w:val="24"/>
        </w:rPr>
        <w:t>Bibliografía</w:t>
      </w:r>
    </w:p>
    <w:p w:rsidR="00A91B19" w:rsidRPr="00A91B19" w:rsidRDefault="00A91B19" w:rsidP="00A91B19">
      <w:pPr>
        <w:spacing w:after="0" w:line="360" w:lineRule="auto"/>
        <w:jc w:val="both"/>
        <w:rPr>
          <w:rFonts w:ascii="Times New Roman" w:hAnsi="Times New Roman" w:cs="Times New Roman"/>
          <w:sz w:val="24"/>
          <w:szCs w:val="24"/>
        </w:rPr>
      </w:pPr>
      <w:r w:rsidRPr="00A91B19">
        <w:rPr>
          <w:rFonts w:ascii="Times New Roman" w:hAnsi="Times New Roman" w:cs="Times New Roman"/>
          <w:sz w:val="24"/>
          <w:szCs w:val="24"/>
        </w:rPr>
        <w:lastRenderedPageBreak/>
        <w:t xml:space="preserve">ÁGUILA, Gabriela, (2017) “El régimen militar entre la represión y el consenso: la intendencia del capitán </w:t>
      </w:r>
      <w:proofErr w:type="spellStart"/>
      <w:r w:rsidRPr="00A91B19">
        <w:rPr>
          <w:rFonts w:ascii="Times New Roman" w:hAnsi="Times New Roman" w:cs="Times New Roman"/>
          <w:sz w:val="24"/>
          <w:szCs w:val="24"/>
        </w:rPr>
        <w:t>Cristiani</w:t>
      </w:r>
      <w:proofErr w:type="spellEnd"/>
      <w:r w:rsidRPr="00A91B19">
        <w:rPr>
          <w:rFonts w:ascii="Times New Roman" w:hAnsi="Times New Roman" w:cs="Times New Roman"/>
          <w:sz w:val="24"/>
          <w:szCs w:val="24"/>
        </w:rPr>
        <w:t xml:space="preserve"> y las asociaciones vecinales, Rosario 1976-1981”, ponencia presentada en el II Congreso Internacional de la Asociación Latinoamericana e Ibérica de Historia Social (ALIHS), Buenos Aires.</w:t>
      </w:r>
    </w:p>
    <w:p w:rsidR="00A91B19" w:rsidRDefault="00A91B19" w:rsidP="00A91B19">
      <w:pPr>
        <w:spacing w:after="0" w:line="360" w:lineRule="auto"/>
        <w:jc w:val="both"/>
        <w:rPr>
          <w:rFonts w:ascii="Times New Roman" w:hAnsi="Times New Roman" w:cs="Times New Roman"/>
          <w:sz w:val="24"/>
          <w:szCs w:val="24"/>
        </w:rPr>
      </w:pPr>
      <w:r w:rsidRPr="00A91B19">
        <w:rPr>
          <w:rFonts w:ascii="Times New Roman" w:hAnsi="Times New Roman" w:cs="Times New Roman"/>
          <w:b/>
          <w:sz w:val="24"/>
          <w:szCs w:val="24"/>
        </w:rPr>
        <w:t>_ (</w:t>
      </w:r>
      <w:r w:rsidRPr="00A91B19">
        <w:rPr>
          <w:rFonts w:ascii="Times New Roman" w:hAnsi="Times New Roman" w:cs="Times New Roman"/>
          <w:sz w:val="24"/>
          <w:szCs w:val="24"/>
        </w:rPr>
        <w:t>2014) “</w:t>
      </w:r>
      <w:proofErr w:type="spellStart"/>
      <w:r w:rsidRPr="00A91B19">
        <w:rPr>
          <w:rFonts w:ascii="Times New Roman" w:hAnsi="Times New Roman" w:cs="Times New Roman"/>
          <w:sz w:val="24"/>
          <w:szCs w:val="24"/>
        </w:rPr>
        <w:t>Disciplinamiento</w:t>
      </w:r>
      <w:proofErr w:type="spellEnd"/>
      <w:r w:rsidRPr="00A91B19">
        <w:rPr>
          <w:rFonts w:ascii="Times New Roman" w:hAnsi="Times New Roman" w:cs="Times New Roman"/>
          <w:sz w:val="24"/>
          <w:szCs w:val="24"/>
        </w:rPr>
        <w:t xml:space="preserve">, control social y ‘acción sicológica’ en la dictadura argentina. Una mirada a escala local: Rosario, 1976-1981, en </w:t>
      </w:r>
      <w:r w:rsidRPr="00A91B19">
        <w:rPr>
          <w:rFonts w:ascii="Times New Roman" w:hAnsi="Times New Roman" w:cs="Times New Roman"/>
          <w:i/>
          <w:sz w:val="24"/>
          <w:szCs w:val="24"/>
        </w:rPr>
        <w:t>Revista Binacional Brasil-Argentina</w:t>
      </w:r>
      <w:r w:rsidRPr="00A91B19">
        <w:rPr>
          <w:rFonts w:ascii="Times New Roman" w:hAnsi="Times New Roman" w:cs="Times New Roman"/>
          <w:sz w:val="24"/>
          <w:szCs w:val="24"/>
        </w:rPr>
        <w:t>, V. 3, Nº 1.</w:t>
      </w:r>
    </w:p>
    <w:p w:rsidR="00FA3BC8" w:rsidRDefault="00FA3BC8" w:rsidP="00A91B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_ (2008)</w:t>
      </w:r>
      <w:r w:rsidR="007324E0">
        <w:rPr>
          <w:rFonts w:ascii="Times New Roman" w:hAnsi="Times New Roman" w:cs="Times New Roman"/>
          <w:sz w:val="24"/>
          <w:szCs w:val="24"/>
        </w:rPr>
        <w:t xml:space="preserve"> </w:t>
      </w:r>
      <w:r w:rsidR="007324E0" w:rsidRPr="00997E13">
        <w:rPr>
          <w:rFonts w:ascii="Times New Roman" w:hAnsi="Times New Roman" w:cs="Times New Roman"/>
          <w:i/>
          <w:iCs/>
          <w:sz w:val="24"/>
          <w:szCs w:val="24"/>
        </w:rPr>
        <w:t>Dictadura, represión y sociedad en Rosario, 1976/1983. Un estudio sobre la represión y los comportamientos sociales en la dictadura</w:t>
      </w:r>
      <w:r w:rsidR="007324E0" w:rsidRPr="00997E13">
        <w:rPr>
          <w:rFonts w:ascii="Times New Roman" w:hAnsi="Times New Roman" w:cs="Times New Roman"/>
          <w:sz w:val="24"/>
          <w:szCs w:val="24"/>
        </w:rPr>
        <w:t>. Buenos Aires: Prometeo.</w:t>
      </w:r>
    </w:p>
    <w:p w:rsidR="00A91B19" w:rsidRPr="00A91B19" w:rsidRDefault="00A91B19" w:rsidP="00A91B19">
      <w:pPr>
        <w:autoSpaceDE w:val="0"/>
        <w:autoSpaceDN w:val="0"/>
        <w:adjustRightInd w:val="0"/>
        <w:spacing w:after="0" w:line="360" w:lineRule="auto"/>
        <w:jc w:val="both"/>
        <w:rPr>
          <w:rFonts w:ascii="Times New Roman" w:hAnsi="Times New Roman" w:cs="Times New Roman"/>
          <w:sz w:val="24"/>
          <w:szCs w:val="24"/>
        </w:rPr>
      </w:pPr>
      <w:r w:rsidRPr="00A91B19">
        <w:rPr>
          <w:rFonts w:ascii="Times New Roman" w:hAnsi="Times New Roman" w:cs="Times New Roman"/>
          <w:sz w:val="24"/>
          <w:szCs w:val="24"/>
        </w:rPr>
        <w:t xml:space="preserve">ALONSO, Luciano (2015) “¿Qué era lo normal? Represión y </w:t>
      </w:r>
      <w:proofErr w:type="spellStart"/>
      <w:r w:rsidRPr="00A91B19">
        <w:rPr>
          <w:rFonts w:ascii="Times New Roman" w:hAnsi="Times New Roman" w:cs="Times New Roman"/>
          <w:sz w:val="24"/>
          <w:szCs w:val="24"/>
        </w:rPr>
        <w:t>pseudo</w:t>
      </w:r>
      <w:proofErr w:type="spellEnd"/>
      <w:r w:rsidRPr="00A91B19">
        <w:rPr>
          <w:rFonts w:ascii="Times New Roman" w:hAnsi="Times New Roman" w:cs="Times New Roman"/>
          <w:sz w:val="24"/>
          <w:szCs w:val="24"/>
        </w:rPr>
        <w:t xml:space="preserve">-juridicidad en la última dictadura militar argentina” en </w:t>
      </w:r>
      <w:r w:rsidRPr="00A91B19">
        <w:rPr>
          <w:rFonts w:ascii="Times New Roman" w:hAnsi="Times New Roman" w:cs="Times New Roman"/>
          <w:i/>
          <w:sz w:val="24"/>
          <w:szCs w:val="24"/>
        </w:rPr>
        <w:t>Contenciosa</w:t>
      </w:r>
      <w:r w:rsidRPr="00A91B19">
        <w:rPr>
          <w:rFonts w:ascii="Times New Roman" w:hAnsi="Times New Roman" w:cs="Times New Roman"/>
          <w:sz w:val="24"/>
          <w:szCs w:val="24"/>
        </w:rPr>
        <w:t>, Año III, Nº 5.</w:t>
      </w:r>
    </w:p>
    <w:p w:rsidR="00A91B19" w:rsidRDefault="00A91B19" w:rsidP="00A91B19">
      <w:pPr>
        <w:autoSpaceDE w:val="0"/>
        <w:autoSpaceDN w:val="0"/>
        <w:adjustRightInd w:val="0"/>
        <w:spacing w:after="0" w:line="360" w:lineRule="auto"/>
        <w:jc w:val="both"/>
        <w:rPr>
          <w:rFonts w:ascii="Times New Roman" w:hAnsi="Times New Roman" w:cs="Times New Roman"/>
          <w:sz w:val="24"/>
          <w:szCs w:val="24"/>
        </w:rPr>
      </w:pPr>
      <w:r w:rsidRPr="00A91B19">
        <w:rPr>
          <w:rFonts w:ascii="Times New Roman" w:hAnsi="Times New Roman" w:cs="Times New Roman"/>
          <w:sz w:val="24"/>
          <w:szCs w:val="24"/>
        </w:rPr>
        <w:t xml:space="preserve">_ (2014) “Las violencias de Estado durante la última dictadura argentina: problemas de definición y análisis </w:t>
      </w:r>
      <w:proofErr w:type="spellStart"/>
      <w:r w:rsidRPr="00A91B19">
        <w:rPr>
          <w:rFonts w:ascii="Times New Roman" w:hAnsi="Times New Roman" w:cs="Times New Roman"/>
          <w:sz w:val="24"/>
          <w:szCs w:val="24"/>
        </w:rPr>
        <w:t>sociohistórico</w:t>
      </w:r>
      <w:proofErr w:type="spellEnd"/>
      <w:r w:rsidRPr="00A91B19">
        <w:rPr>
          <w:rFonts w:ascii="Times New Roman" w:hAnsi="Times New Roman" w:cs="Times New Roman"/>
          <w:sz w:val="24"/>
          <w:szCs w:val="24"/>
        </w:rPr>
        <w:t xml:space="preserve">” en: ANSALDI, W. &amp; GIORDANO, V. (coord.) </w:t>
      </w:r>
      <w:r w:rsidRPr="00A91B19">
        <w:rPr>
          <w:rFonts w:ascii="Times New Roman" w:hAnsi="Times New Roman" w:cs="Times New Roman"/>
          <w:i/>
          <w:sz w:val="24"/>
          <w:szCs w:val="24"/>
        </w:rPr>
        <w:t>América Latina. Tiempos de violencias</w:t>
      </w:r>
      <w:r w:rsidRPr="00A91B19">
        <w:rPr>
          <w:rFonts w:ascii="Times New Roman" w:hAnsi="Times New Roman" w:cs="Times New Roman"/>
          <w:sz w:val="24"/>
          <w:szCs w:val="24"/>
        </w:rPr>
        <w:t xml:space="preserve">. Buenos Aires: Ariel.  </w:t>
      </w:r>
    </w:p>
    <w:p w:rsidR="008E6A08" w:rsidRDefault="007324E0" w:rsidP="007324E0">
      <w:pPr>
        <w:spacing w:after="0" w:line="360" w:lineRule="auto"/>
        <w:jc w:val="both"/>
        <w:rPr>
          <w:rFonts w:ascii="Times New Roman" w:hAnsi="Times New Roman" w:cs="Times New Roman"/>
          <w:sz w:val="24"/>
          <w:szCs w:val="24"/>
          <w:lang w:eastAsia="es-ES"/>
        </w:rPr>
      </w:pPr>
      <w:r>
        <w:rPr>
          <w:rFonts w:ascii="Times New Roman" w:hAnsi="Times New Roman" w:cs="Times New Roman"/>
          <w:sz w:val="24"/>
          <w:szCs w:val="24"/>
        </w:rPr>
        <w:t>CANELO, Paula (2012</w:t>
      </w:r>
      <w:r w:rsidR="008E6A08">
        <w:rPr>
          <w:rFonts w:ascii="Times New Roman" w:hAnsi="Times New Roman" w:cs="Times New Roman"/>
          <w:sz w:val="24"/>
          <w:szCs w:val="24"/>
        </w:rPr>
        <w:t>)</w:t>
      </w:r>
      <w:r>
        <w:rPr>
          <w:rFonts w:ascii="Times New Roman" w:hAnsi="Times New Roman" w:cs="Times New Roman"/>
          <w:sz w:val="24"/>
          <w:szCs w:val="24"/>
        </w:rPr>
        <w:t xml:space="preserve"> </w:t>
      </w:r>
      <w:r w:rsidRPr="00E13166">
        <w:rPr>
          <w:rFonts w:ascii="Times New Roman" w:hAnsi="Times New Roman" w:cs="Times New Roman"/>
          <w:sz w:val="24"/>
          <w:szCs w:val="24"/>
        </w:rPr>
        <w:t>“</w:t>
      </w:r>
      <w:r w:rsidRPr="00E13166">
        <w:rPr>
          <w:rFonts w:ascii="Times New Roman" w:hAnsi="Times New Roman" w:cs="Times New Roman"/>
          <w:sz w:val="24"/>
          <w:szCs w:val="24"/>
          <w:lang w:eastAsia="es-ES"/>
        </w:rPr>
        <w:t xml:space="preserve">Los efectos del poder tripartito. La balcanización del gabinete nacional durante la última dictadura militar” en </w:t>
      </w:r>
      <w:proofErr w:type="spellStart"/>
      <w:r w:rsidRPr="00E13166">
        <w:rPr>
          <w:rFonts w:ascii="Times New Roman" w:hAnsi="Times New Roman" w:cs="Times New Roman"/>
          <w:i/>
          <w:sz w:val="24"/>
          <w:szCs w:val="24"/>
          <w:lang w:eastAsia="es-ES"/>
        </w:rPr>
        <w:t>Prohistoria</w:t>
      </w:r>
      <w:proofErr w:type="spellEnd"/>
      <w:r w:rsidRPr="00E13166">
        <w:rPr>
          <w:rFonts w:ascii="Times New Roman" w:hAnsi="Times New Roman" w:cs="Times New Roman"/>
          <w:sz w:val="24"/>
          <w:szCs w:val="24"/>
          <w:lang w:eastAsia="es-ES"/>
        </w:rPr>
        <w:t>, Rosa</w:t>
      </w:r>
      <w:r>
        <w:rPr>
          <w:rFonts w:ascii="Times New Roman" w:hAnsi="Times New Roman" w:cs="Times New Roman"/>
          <w:sz w:val="24"/>
          <w:szCs w:val="24"/>
          <w:lang w:eastAsia="es-ES"/>
        </w:rPr>
        <w:t>rio, núm. 17, año XV.</w:t>
      </w:r>
    </w:p>
    <w:p w:rsidR="008E6A08" w:rsidRPr="007324E0" w:rsidRDefault="008E6A08" w:rsidP="007324E0">
      <w:pPr>
        <w:autoSpaceDE w:val="0"/>
        <w:autoSpaceDN w:val="0"/>
        <w:adjustRightInd w:val="0"/>
        <w:spacing w:after="0" w:line="360" w:lineRule="auto"/>
        <w:jc w:val="both"/>
        <w:rPr>
          <w:rFonts w:ascii="Times New Roman" w:hAnsi="Times New Roman" w:cs="Times New Roman"/>
          <w:sz w:val="24"/>
          <w:szCs w:val="24"/>
        </w:rPr>
      </w:pPr>
      <w:r w:rsidRPr="007324E0">
        <w:rPr>
          <w:rFonts w:ascii="Times New Roman" w:hAnsi="Times New Roman" w:cs="Times New Roman"/>
          <w:sz w:val="24"/>
          <w:szCs w:val="24"/>
        </w:rPr>
        <w:t xml:space="preserve">_ (2008) </w:t>
      </w:r>
      <w:r w:rsidR="00A761CF" w:rsidRPr="00A761CF">
        <w:rPr>
          <w:rFonts w:ascii="Times New Roman" w:hAnsi="Times New Roman" w:cs="Times New Roman"/>
          <w:i/>
          <w:sz w:val="24"/>
          <w:szCs w:val="24"/>
        </w:rPr>
        <w:t xml:space="preserve">El proceso en su laberinto. La interna militar de Videla a </w:t>
      </w:r>
      <w:proofErr w:type="spellStart"/>
      <w:r w:rsidR="00A761CF" w:rsidRPr="00A761CF">
        <w:rPr>
          <w:rFonts w:ascii="Times New Roman" w:hAnsi="Times New Roman" w:cs="Times New Roman"/>
          <w:i/>
          <w:sz w:val="24"/>
          <w:szCs w:val="24"/>
        </w:rPr>
        <w:t>Bignone</w:t>
      </w:r>
      <w:proofErr w:type="spellEnd"/>
      <w:r w:rsidR="00A761CF">
        <w:rPr>
          <w:rFonts w:ascii="Times New Roman" w:hAnsi="Times New Roman" w:cs="Times New Roman"/>
          <w:sz w:val="24"/>
          <w:szCs w:val="24"/>
        </w:rPr>
        <w:t xml:space="preserve">, Buenos Aires: Prometeo. </w:t>
      </w:r>
    </w:p>
    <w:p w:rsidR="008E6A08" w:rsidRPr="007324E0" w:rsidRDefault="008E6A08" w:rsidP="007324E0">
      <w:pPr>
        <w:spacing w:after="0" w:line="360" w:lineRule="auto"/>
        <w:jc w:val="both"/>
        <w:rPr>
          <w:rFonts w:ascii="Times New Roman" w:hAnsi="Times New Roman" w:cs="Times New Roman"/>
          <w:sz w:val="24"/>
          <w:szCs w:val="24"/>
        </w:rPr>
      </w:pPr>
      <w:r w:rsidRPr="007324E0">
        <w:rPr>
          <w:rFonts w:ascii="Times New Roman" w:hAnsi="Times New Roman" w:cs="Times New Roman"/>
          <w:sz w:val="24"/>
          <w:szCs w:val="24"/>
        </w:rPr>
        <w:t>FERNÁNDEZ, Sandra</w:t>
      </w:r>
      <w:r w:rsidR="00185E63" w:rsidRPr="007324E0">
        <w:rPr>
          <w:rFonts w:ascii="Times New Roman" w:hAnsi="Times New Roman" w:cs="Times New Roman"/>
          <w:sz w:val="24"/>
          <w:szCs w:val="24"/>
        </w:rPr>
        <w:t xml:space="preserve"> (2007) </w:t>
      </w:r>
      <w:r w:rsidR="007324E0" w:rsidRPr="007324E0">
        <w:rPr>
          <w:rFonts w:ascii="Times New Roman" w:hAnsi="Times New Roman" w:cs="Times New Roman"/>
          <w:sz w:val="24"/>
          <w:szCs w:val="24"/>
        </w:rPr>
        <w:t>“Los estudios de historia regional y local: de la base territorial a la perspectiva teórico-metodológica” en Fernández, Sandra</w:t>
      </w:r>
      <w:r w:rsidR="007324E0" w:rsidRPr="007324E0">
        <w:rPr>
          <w:rFonts w:ascii="Times New Roman" w:hAnsi="Times New Roman" w:cs="Times New Roman"/>
          <w:i/>
          <w:sz w:val="24"/>
          <w:szCs w:val="24"/>
        </w:rPr>
        <w:t xml:space="preserve"> </w:t>
      </w:r>
      <w:r w:rsidR="007324E0" w:rsidRPr="007324E0">
        <w:rPr>
          <w:rFonts w:ascii="Times New Roman" w:hAnsi="Times New Roman" w:cs="Times New Roman"/>
          <w:sz w:val="24"/>
          <w:szCs w:val="24"/>
        </w:rPr>
        <w:t>(</w:t>
      </w:r>
      <w:proofErr w:type="spellStart"/>
      <w:r w:rsidR="007324E0" w:rsidRPr="007324E0">
        <w:rPr>
          <w:rFonts w:ascii="Times New Roman" w:hAnsi="Times New Roman" w:cs="Times New Roman"/>
          <w:sz w:val="24"/>
          <w:szCs w:val="24"/>
        </w:rPr>
        <w:t>comp.</w:t>
      </w:r>
      <w:proofErr w:type="spellEnd"/>
      <w:r w:rsidR="007324E0" w:rsidRPr="007324E0">
        <w:rPr>
          <w:rFonts w:ascii="Times New Roman" w:hAnsi="Times New Roman" w:cs="Times New Roman"/>
          <w:sz w:val="24"/>
          <w:szCs w:val="24"/>
        </w:rPr>
        <w:t>),</w:t>
      </w:r>
      <w:r w:rsidR="007324E0" w:rsidRPr="007324E0">
        <w:rPr>
          <w:rFonts w:ascii="Times New Roman" w:hAnsi="Times New Roman" w:cs="Times New Roman"/>
          <w:i/>
          <w:sz w:val="24"/>
          <w:szCs w:val="24"/>
        </w:rPr>
        <w:t xml:space="preserve"> Más allá del territorio. La historia regional y local como problema. Discusiones, balances y proyecciones</w:t>
      </w:r>
      <w:r w:rsidR="007324E0" w:rsidRPr="007324E0">
        <w:rPr>
          <w:rFonts w:ascii="Times New Roman" w:hAnsi="Times New Roman" w:cs="Times New Roman"/>
          <w:b/>
          <w:sz w:val="24"/>
          <w:szCs w:val="24"/>
        </w:rPr>
        <w:t xml:space="preserve">, </w:t>
      </w:r>
      <w:r w:rsidR="007324E0" w:rsidRPr="007324E0">
        <w:rPr>
          <w:rFonts w:ascii="Times New Roman" w:hAnsi="Times New Roman" w:cs="Times New Roman"/>
          <w:sz w:val="24"/>
          <w:szCs w:val="24"/>
        </w:rPr>
        <w:t>Rosario</w:t>
      </w:r>
      <w:r w:rsidR="007324E0">
        <w:rPr>
          <w:rFonts w:ascii="Times New Roman" w:hAnsi="Times New Roman" w:cs="Times New Roman"/>
          <w:sz w:val="24"/>
          <w:szCs w:val="24"/>
        </w:rPr>
        <w:t xml:space="preserve">: </w:t>
      </w:r>
      <w:proofErr w:type="spellStart"/>
      <w:r w:rsidR="007324E0" w:rsidRPr="007324E0">
        <w:rPr>
          <w:rFonts w:ascii="Times New Roman" w:hAnsi="Times New Roman" w:cs="Times New Roman"/>
          <w:sz w:val="24"/>
          <w:szCs w:val="24"/>
        </w:rPr>
        <w:t>Prohistoria</w:t>
      </w:r>
      <w:proofErr w:type="spellEnd"/>
      <w:r w:rsidR="007324E0">
        <w:rPr>
          <w:rFonts w:ascii="Times New Roman" w:hAnsi="Times New Roman" w:cs="Times New Roman"/>
          <w:sz w:val="24"/>
          <w:szCs w:val="24"/>
        </w:rPr>
        <w:t xml:space="preserve">. </w:t>
      </w:r>
    </w:p>
    <w:p w:rsidR="00A91B19" w:rsidRPr="00FA3BC8" w:rsidRDefault="00A91B19" w:rsidP="007324E0">
      <w:pPr>
        <w:spacing w:after="0" w:line="360" w:lineRule="auto"/>
        <w:jc w:val="both"/>
        <w:rPr>
          <w:rFonts w:ascii="Times New Roman" w:hAnsi="Times New Roman" w:cs="Times New Roman"/>
          <w:sz w:val="24"/>
          <w:szCs w:val="24"/>
        </w:rPr>
      </w:pPr>
      <w:r w:rsidRPr="007324E0">
        <w:rPr>
          <w:rFonts w:ascii="Times New Roman" w:hAnsi="Times New Roman" w:cs="Times New Roman"/>
          <w:sz w:val="24"/>
          <w:szCs w:val="24"/>
        </w:rPr>
        <w:t>LUCIANI, Laura (2007) “</w:t>
      </w:r>
      <w:r w:rsidRPr="007324E0">
        <w:rPr>
          <w:rFonts w:ascii="Times New Roman" w:hAnsi="Times New Roman" w:cs="Times New Roman"/>
          <w:i/>
          <w:iCs/>
          <w:sz w:val="24"/>
          <w:szCs w:val="24"/>
        </w:rPr>
        <w:t xml:space="preserve">Entre el consenso, la censura y el silencio. La prensa gráfica de Rosario durante la dictadura, 1976-1981”  </w:t>
      </w:r>
      <w:r w:rsidRPr="007324E0">
        <w:rPr>
          <w:rFonts w:ascii="Times New Roman" w:hAnsi="Times New Roman" w:cs="Times New Roman"/>
          <w:iCs/>
          <w:sz w:val="24"/>
          <w:szCs w:val="24"/>
        </w:rPr>
        <w:t>Tesis de licenciatura, Facultad de</w:t>
      </w:r>
      <w:r w:rsidRPr="00A91B19">
        <w:rPr>
          <w:rFonts w:ascii="Times New Roman" w:hAnsi="Times New Roman" w:cs="Times New Roman"/>
          <w:iCs/>
          <w:sz w:val="24"/>
          <w:szCs w:val="24"/>
        </w:rPr>
        <w:t xml:space="preserve"> Humanidades y Artes, Universidad Nacional de Rosario.</w:t>
      </w:r>
    </w:p>
    <w:p w:rsidR="00A91B19" w:rsidRPr="00A91B19" w:rsidRDefault="00A91B19" w:rsidP="00A91B19">
      <w:pPr>
        <w:spacing w:after="0" w:line="360" w:lineRule="auto"/>
        <w:jc w:val="both"/>
        <w:rPr>
          <w:rFonts w:ascii="Times New Roman" w:hAnsi="Times New Roman" w:cs="Times New Roman"/>
          <w:sz w:val="24"/>
          <w:szCs w:val="24"/>
        </w:rPr>
      </w:pPr>
      <w:r w:rsidRPr="00A91B19">
        <w:rPr>
          <w:rFonts w:ascii="Times New Roman" w:hAnsi="Times New Roman" w:cs="Times New Roman"/>
          <w:sz w:val="24"/>
          <w:szCs w:val="24"/>
        </w:rPr>
        <w:t>PONISIO, Mariana, (2016a)</w:t>
      </w:r>
      <w:r w:rsidRPr="00A91B19">
        <w:rPr>
          <w:rStyle w:val="null"/>
          <w:rFonts w:ascii="Times New Roman" w:hAnsi="Times New Roman" w:cs="Times New Roman"/>
          <w:sz w:val="24"/>
          <w:szCs w:val="24"/>
        </w:rPr>
        <w:t xml:space="preserve"> “</w:t>
      </w:r>
      <w:r w:rsidRPr="00A91B19">
        <w:rPr>
          <w:rFonts w:ascii="Times New Roman" w:hAnsi="Times New Roman" w:cs="Times New Roman"/>
          <w:sz w:val="24"/>
          <w:szCs w:val="24"/>
        </w:rPr>
        <w:t xml:space="preserve">Las leyes de </w:t>
      </w:r>
      <w:proofErr w:type="spellStart"/>
      <w:r w:rsidRPr="00A91B19">
        <w:rPr>
          <w:rFonts w:ascii="Times New Roman" w:hAnsi="Times New Roman" w:cs="Times New Roman"/>
          <w:sz w:val="24"/>
          <w:szCs w:val="24"/>
        </w:rPr>
        <w:t>prescindibilidad</w:t>
      </w:r>
      <w:proofErr w:type="spellEnd"/>
      <w:r w:rsidRPr="00A91B19">
        <w:rPr>
          <w:rFonts w:ascii="Times New Roman" w:hAnsi="Times New Roman" w:cs="Times New Roman"/>
          <w:sz w:val="24"/>
          <w:szCs w:val="24"/>
        </w:rPr>
        <w:t xml:space="preserve"> en los gobiernos locales de la provincia de Santa Fe durante la última dictadura (1976-1983). Antecedentes y particularidades en su aplicación a partir de un estudio de caso”, en: </w:t>
      </w:r>
      <w:r w:rsidRPr="007324E0">
        <w:rPr>
          <w:rStyle w:val="Textoennegrita"/>
          <w:rFonts w:ascii="Times New Roman" w:hAnsi="Times New Roman" w:cs="Times New Roman"/>
          <w:b w:val="0"/>
          <w:i/>
          <w:sz w:val="24"/>
          <w:szCs w:val="24"/>
        </w:rPr>
        <w:t>Revista de Historia,</w:t>
      </w:r>
      <w:r w:rsidRPr="007324E0">
        <w:rPr>
          <w:rFonts w:ascii="Times New Roman" w:hAnsi="Times New Roman" w:cs="Times New Roman"/>
          <w:sz w:val="24"/>
          <w:szCs w:val="24"/>
        </w:rPr>
        <w:t xml:space="preserve"> Departamento de Historia, </w:t>
      </w:r>
      <w:r w:rsidRPr="007324E0">
        <w:rPr>
          <w:rStyle w:val="Textoennegrita"/>
          <w:rFonts w:ascii="Times New Roman" w:hAnsi="Times New Roman" w:cs="Times New Roman"/>
          <w:b w:val="0"/>
          <w:sz w:val="24"/>
          <w:szCs w:val="24"/>
        </w:rPr>
        <w:t>Facultad de Humanidades,</w:t>
      </w:r>
      <w:r w:rsidRPr="007324E0">
        <w:rPr>
          <w:rFonts w:ascii="Times New Roman" w:hAnsi="Times New Roman" w:cs="Times New Roman"/>
          <w:b/>
          <w:sz w:val="24"/>
          <w:szCs w:val="24"/>
        </w:rPr>
        <w:t xml:space="preserve"> </w:t>
      </w:r>
      <w:r w:rsidRPr="00A91B19">
        <w:rPr>
          <w:rFonts w:ascii="Times New Roman" w:hAnsi="Times New Roman" w:cs="Times New Roman"/>
          <w:sz w:val="24"/>
          <w:szCs w:val="24"/>
        </w:rPr>
        <w:t xml:space="preserve">Universidad Nacional del </w:t>
      </w:r>
      <w:proofErr w:type="spellStart"/>
      <w:r w:rsidRPr="00A91B19">
        <w:rPr>
          <w:rFonts w:ascii="Times New Roman" w:hAnsi="Times New Roman" w:cs="Times New Roman"/>
          <w:sz w:val="24"/>
          <w:szCs w:val="24"/>
        </w:rPr>
        <w:t>Comahue</w:t>
      </w:r>
      <w:proofErr w:type="spellEnd"/>
      <w:r w:rsidRPr="00A91B19">
        <w:rPr>
          <w:rFonts w:ascii="Times New Roman" w:hAnsi="Times New Roman" w:cs="Times New Roman"/>
          <w:sz w:val="24"/>
          <w:szCs w:val="24"/>
        </w:rPr>
        <w:t>, Nº 17.</w:t>
      </w:r>
    </w:p>
    <w:p w:rsidR="00A91B19" w:rsidRDefault="00A91B19" w:rsidP="00A91B19">
      <w:pPr>
        <w:spacing w:after="0" w:line="360" w:lineRule="auto"/>
        <w:jc w:val="both"/>
        <w:rPr>
          <w:rFonts w:ascii="Times New Roman" w:hAnsi="Times New Roman" w:cs="Times New Roman"/>
          <w:sz w:val="24"/>
          <w:szCs w:val="24"/>
        </w:rPr>
      </w:pPr>
      <w:r w:rsidRPr="00A91B19">
        <w:rPr>
          <w:rFonts w:ascii="Times New Roman" w:hAnsi="Times New Roman" w:cs="Times New Roman"/>
          <w:b/>
          <w:sz w:val="24"/>
          <w:szCs w:val="24"/>
        </w:rPr>
        <w:t xml:space="preserve">_ </w:t>
      </w:r>
      <w:r w:rsidRPr="00A91B19">
        <w:rPr>
          <w:rFonts w:ascii="Times New Roman" w:hAnsi="Times New Roman" w:cs="Times New Roman"/>
          <w:sz w:val="24"/>
          <w:szCs w:val="24"/>
        </w:rPr>
        <w:t>(2016b) “</w:t>
      </w:r>
      <w:r w:rsidRPr="00A91B19">
        <w:rPr>
          <w:rStyle w:val="null"/>
          <w:rFonts w:ascii="Times New Roman" w:hAnsi="Times New Roman" w:cs="Times New Roman"/>
          <w:sz w:val="24"/>
          <w:szCs w:val="24"/>
        </w:rPr>
        <w:t xml:space="preserve">La capilaridad del gobierno militar durante la última dictadura (1976-1983). Un abordaje de caso desde </w:t>
      </w:r>
      <w:r w:rsidRPr="00A91B19">
        <w:rPr>
          <w:rFonts w:ascii="Times New Roman" w:hAnsi="Times New Roman" w:cs="Times New Roman"/>
          <w:sz w:val="24"/>
          <w:szCs w:val="24"/>
        </w:rPr>
        <w:t xml:space="preserve">el nivel de las agencias estatales comunales de la provincia de Santa Fe” en </w:t>
      </w:r>
      <w:r w:rsidRPr="00A91B19">
        <w:rPr>
          <w:rFonts w:ascii="Times New Roman" w:hAnsi="Times New Roman" w:cs="Times New Roman"/>
          <w:bCs/>
          <w:i/>
          <w:sz w:val="24"/>
          <w:szCs w:val="24"/>
        </w:rPr>
        <w:t>Historia Regional</w:t>
      </w:r>
      <w:r w:rsidRPr="00A91B19">
        <w:rPr>
          <w:rFonts w:ascii="Times New Roman" w:hAnsi="Times New Roman" w:cs="Times New Roman"/>
          <w:sz w:val="24"/>
          <w:szCs w:val="24"/>
        </w:rPr>
        <w:t>, Sección Historia, ISP Nº 3, Villa Constitución, Año XXIX, Nº 35.</w:t>
      </w:r>
    </w:p>
    <w:p w:rsidR="008E6A08" w:rsidRDefault="007324E0" w:rsidP="00A91B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PRADA RODRÍGUEZ </w:t>
      </w:r>
      <w:r w:rsidR="00185E63">
        <w:rPr>
          <w:rFonts w:ascii="Times New Roman" w:hAnsi="Times New Roman" w:cs="Times New Roman"/>
          <w:sz w:val="24"/>
          <w:szCs w:val="24"/>
        </w:rPr>
        <w:t>(2012)</w:t>
      </w:r>
      <w:r w:rsidR="008E6A08">
        <w:rPr>
          <w:rFonts w:ascii="Times New Roman" w:hAnsi="Times New Roman" w:cs="Times New Roman"/>
          <w:sz w:val="24"/>
          <w:szCs w:val="24"/>
        </w:rPr>
        <w:t xml:space="preserve"> </w:t>
      </w:r>
      <w:r w:rsidRPr="00997E13">
        <w:rPr>
          <w:rFonts w:ascii="Times New Roman" w:hAnsi="Times New Roman" w:cs="Times New Roman"/>
          <w:sz w:val="24"/>
          <w:szCs w:val="24"/>
        </w:rPr>
        <w:t xml:space="preserve">“Entre Escila y Caribdis. Contribuciones a un debate necesario”. </w:t>
      </w:r>
      <w:r w:rsidRPr="00997E13">
        <w:rPr>
          <w:rFonts w:ascii="Times New Roman" w:hAnsi="Times New Roman" w:cs="Times New Roman"/>
          <w:i/>
          <w:sz w:val="24"/>
          <w:szCs w:val="24"/>
        </w:rPr>
        <w:t>Hispania Nova.</w:t>
      </w:r>
      <w:r w:rsidRPr="00997E13">
        <w:rPr>
          <w:rFonts w:ascii="Times New Roman" w:hAnsi="Times New Roman" w:cs="Times New Roman"/>
          <w:sz w:val="24"/>
          <w:szCs w:val="24"/>
        </w:rPr>
        <w:t xml:space="preserve">, núm. 10, pp. 403-425. </w:t>
      </w:r>
    </w:p>
    <w:p w:rsidR="008E6A08" w:rsidRPr="00A91B19" w:rsidRDefault="008E6A08" w:rsidP="00A91B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QUIROGA,</w:t>
      </w:r>
      <w:r w:rsidR="00185E63">
        <w:rPr>
          <w:rFonts w:ascii="Times New Roman" w:hAnsi="Times New Roman" w:cs="Times New Roman"/>
          <w:sz w:val="24"/>
          <w:szCs w:val="24"/>
        </w:rPr>
        <w:t xml:space="preserve"> Hugo (2005)</w:t>
      </w:r>
      <w:r w:rsidR="008D66DA">
        <w:rPr>
          <w:rFonts w:ascii="Times New Roman" w:hAnsi="Times New Roman" w:cs="Times New Roman"/>
          <w:sz w:val="24"/>
          <w:szCs w:val="24"/>
        </w:rPr>
        <w:t>. “El tiempo del Proceso”, en: SURIANO, Juan (</w:t>
      </w:r>
      <w:proofErr w:type="spellStart"/>
      <w:r w:rsidR="008D66DA">
        <w:rPr>
          <w:rFonts w:ascii="Times New Roman" w:hAnsi="Times New Roman" w:cs="Times New Roman"/>
          <w:sz w:val="24"/>
          <w:szCs w:val="24"/>
        </w:rPr>
        <w:t>dir.</w:t>
      </w:r>
      <w:proofErr w:type="spellEnd"/>
      <w:r w:rsidR="008D66DA">
        <w:rPr>
          <w:rFonts w:ascii="Times New Roman" w:hAnsi="Times New Roman" w:cs="Times New Roman"/>
          <w:sz w:val="24"/>
          <w:szCs w:val="24"/>
        </w:rPr>
        <w:t xml:space="preserve">) Tomo X Nueva Historia Argentina, Buenos Aires: </w:t>
      </w:r>
      <w:proofErr w:type="gramStart"/>
      <w:r w:rsidR="008D66DA">
        <w:rPr>
          <w:rFonts w:ascii="Times New Roman" w:hAnsi="Times New Roman" w:cs="Times New Roman"/>
          <w:sz w:val="24"/>
          <w:szCs w:val="24"/>
        </w:rPr>
        <w:t>Sudamericana</w:t>
      </w:r>
      <w:proofErr w:type="gramEnd"/>
      <w:r w:rsidR="008D66DA">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A91B19" w:rsidRDefault="00A91B19" w:rsidP="00A91B19">
      <w:pPr>
        <w:spacing w:after="0" w:line="360" w:lineRule="auto"/>
        <w:jc w:val="both"/>
        <w:rPr>
          <w:rFonts w:ascii="Times New Roman" w:hAnsi="Times New Roman" w:cs="Times New Roman"/>
          <w:sz w:val="24"/>
          <w:szCs w:val="24"/>
        </w:rPr>
      </w:pPr>
      <w:r w:rsidRPr="00A91B19">
        <w:rPr>
          <w:rFonts w:ascii="Times New Roman" w:hAnsi="Times New Roman" w:cs="Times New Roman"/>
          <w:sz w:val="24"/>
          <w:szCs w:val="24"/>
        </w:rPr>
        <w:t xml:space="preserve">SCHWARZSTEIN, Dora (2002) “Memoria e historia”. En: </w:t>
      </w:r>
      <w:r w:rsidRPr="00A91B19">
        <w:rPr>
          <w:rFonts w:ascii="Times New Roman" w:hAnsi="Times New Roman" w:cs="Times New Roman"/>
          <w:i/>
          <w:sz w:val="24"/>
          <w:szCs w:val="24"/>
        </w:rPr>
        <w:t>Desarrollo económico</w:t>
      </w:r>
      <w:r w:rsidRPr="00A91B19">
        <w:rPr>
          <w:rFonts w:ascii="Times New Roman" w:hAnsi="Times New Roman" w:cs="Times New Roman"/>
          <w:sz w:val="24"/>
          <w:szCs w:val="24"/>
        </w:rPr>
        <w:t>, V. 42, Nº 167.</w:t>
      </w:r>
    </w:p>
    <w:p w:rsidR="008E6A08" w:rsidRPr="00A91B19" w:rsidRDefault="00185E63" w:rsidP="00A91B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YANUZZI</w:t>
      </w:r>
      <w:r w:rsidR="008E6A08">
        <w:rPr>
          <w:rFonts w:ascii="Times New Roman" w:hAnsi="Times New Roman" w:cs="Times New Roman"/>
          <w:sz w:val="24"/>
          <w:szCs w:val="24"/>
        </w:rPr>
        <w:t>,</w:t>
      </w:r>
      <w:r w:rsidR="00650989">
        <w:rPr>
          <w:rFonts w:ascii="Times New Roman" w:hAnsi="Times New Roman" w:cs="Times New Roman"/>
          <w:sz w:val="24"/>
          <w:szCs w:val="24"/>
        </w:rPr>
        <w:t xml:space="preserve"> Ma. </w:t>
      </w:r>
      <w:proofErr w:type="gramStart"/>
      <w:r w:rsidR="00650989">
        <w:rPr>
          <w:rFonts w:ascii="Times New Roman" w:hAnsi="Times New Roman" w:cs="Times New Roman"/>
          <w:sz w:val="24"/>
          <w:szCs w:val="24"/>
        </w:rPr>
        <w:t>de</w:t>
      </w:r>
      <w:proofErr w:type="gramEnd"/>
      <w:r w:rsidR="00650989">
        <w:rPr>
          <w:rFonts w:ascii="Times New Roman" w:hAnsi="Times New Roman" w:cs="Times New Roman"/>
          <w:sz w:val="24"/>
          <w:szCs w:val="24"/>
        </w:rPr>
        <w:t xml:space="preserve"> los Ángeles</w:t>
      </w:r>
      <w:r>
        <w:rPr>
          <w:rFonts w:ascii="Times New Roman" w:hAnsi="Times New Roman" w:cs="Times New Roman"/>
          <w:sz w:val="24"/>
          <w:szCs w:val="24"/>
        </w:rPr>
        <w:t xml:space="preserve"> (</w:t>
      </w:r>
      <w:r w:rsidR="008E6A08">
        <w:rPr>
          <w:rFonts w:ascii="Times New Roman" w:hAnsi="Times New Roman" w:cs="Times New Roman"/>
          <w:sz w:val="24"/>
          <w:szCs w:val="24"/>
        </w:rPr>
        <w:t>1996)</w:t>
      </w:r>
      <w:r w:rsidR="00F9767B">
        <w:rPr>
          <w:rFonts w:ascii="Times New Roman" w:hAnsi="Times New Roman" w:cs="Times New Roman"/>
          <w:sz w:val="24"/>
          <w:szCs w:val="24"/>
        </w:rPr>
        <w:t xml:space="preserve">. </w:t>
      </w:r>
      <w:r w:rsidR="00650989">
        <w:rPr>
          <w:rFonts w:ascii="Times New Roman" w:hAnsi="Times New Roman" w:cs="Times New Roman"/>
          <w:sz w:val="24"/>
          <w:szCs w:val="24"/>
        </w:rPr>
        <w:t xml:space="preserve">Política y dictadura, Rosario: Fundación Ross. </w:t>
      </w:r>
      <w:bookmarkStart w:id="0" w:name="_GoBack"/>
      <w:bookmarkEnd w:id="0"/>
    </w:p>
    <w:p w:rsidR="00352F87" w:rsidRPr="00C70086" w:rsidRDefault="00352F87" w:rsidP="00A91B19">
      <w:pPr>
        <w:autoSpaceDE w:val="0"/>
        <w:autoSpaceDN w:val="0"/>
        <w:adjustRightInd w:val="0"/>
        <w:spacing w:after="0" w:line="360" w:lineRule="auto"/>
        <w:jc w:val="both"/>
        <w:rPr>
          <w:rFonts w:ascii="Times New Roman" w:eastAsia="Times New Roman" w:hAnsi="Times New Roman" w:cs="Times New Roman"/>
          <w:b/>
          <w:sz w:val="24"/>
          <w:szCs w:val="24"/>
          <w:lang w:eastAsia="es-ES"/>
        </w:rPr>
      </w:pPr>
    </w:p>
    <w:sectPr w:rsidR="00352F87" w:rsidRPr="00C7008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3C05" w:rsidRDefault="00B13C05" w:rsidP="006C7C9D">
      <w:pPr>
        <w:spacing w:after="0" w:line="240" w:lineRule="auto"/>
      </w:pPr>
      <w:r>
        <w:separator/>
      </w:r>
    </w:p>
  </w:endnote>
  <w:endnote w:type="continuationSeparator" w:id="0">
    <w:p w:rsidR="00B13C05" w:rsidRDefault="00B13C05" w:rsidP="006C7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3C05" w:rsidRDefault="00B13C05" w:rsidP="006C7C9D">
      <w:pPr>
        <w:spacing w:after="0" w:line="240" w:lineRule="auto"/>
      </w:pPr>
      <w:r>
        <w:separator/>
      </w:r>
    </w:p>
  </w:footnote>
  <w:footnote w:type="continuationSeparator" w:id="0">
    <w:p w:rsidR="00B13C05" w:rsidRDefault="00B13C05" w:rsidP="006C7C9D">
      <w:pPr>
        <w:spacing w:after="0" w:line="240" w:lineRule="auto"/>
      </w:pPr>
      <w:r>
        <w:continuationSeparator/>
      </w:r>
    </w:p>
  </w:footnote>
  <w:footnote w:id="1">
    <w:p w:rsidR="00A91B19" w:rsidRPr="003A1736" w:rsidRDefault="00A91B19" w:rsidP="003A1736">
      <w:pPr>
        <w:autoSpaceDE w:val="0"/>
        <w:autoSpaceDN w:val="0"/>
        <w:adjustRightInd w:val="0"/>
        <w:spacing w:after="0" w:line="240" w:lineRule="auto"/>
        <w:jc w:val="both"/>
        <w:rPr>
          <w:rFonts w:ascii="Times New Roman" w:hAnsi="Times New Roman" w:cs="Times New Roman"/>
          <w:sz w:val="20"/>
          <w:szCs w:val="20"/>
        </w:rPr>
      </w:pPr>
      <w:r w:rsidRPr="003A1736">
        <w:rPr>
          <w:rStyle w:val="Refdenotaalpie"/>
          <w:rFonts w:ascii="Times New Roman" w:hAnsi="Times New Roman" w:cs="Times New Roman"/>
          <w:sz w:val="20"/>
          <w:szCs w:val="20"/>
        </w:rPr>
        <w:footnoteRef/>
      </w:r>
      <w:r w:rsidRPr="003A1736">
        <w:rPr>
          <w:rFonts w:ascii="Times New Roman" w:hAnsi="Times New Roman" w:cs="Times New Roman"/>
          <w:sz w:val="20"/>
          <w:szCs w:val="20"/>
        </w:rPr>
        <w:t xml:space="preserve"> Rosario era la ciudad principal del sur de la provincia de Santa Fe, tenía una larga tradición de lucha sindical y desde finales de la década de 1950 se había convertido en el eje de una región que había adquirido un perfil marcadamente industrial. Debido a esto, la urbe se había transformado en un centro de atención tanto provincial como nacional no sólo por su importancia en términos económicos, sino también por los distintos procesos de contestación social y política que se habían registrado en dicho espacio. En 1960 se había radicado en la ciudad la Comandancia del II Cuerpo de Ejército</w:t>
      </w:r>
      <w:r>
        <w:rPr>
          <w:rFonts w:ascii="Times New Roman" w:hAnsi="Times New Roman" w:cs="Times New Roman"/>
          <w:sz w:val="20"/>
          <w:szCs w:val="20"/>
        </w:rPr>
        <w:t xml:space="preserve">. </w:t>
      </w:r>
      <w:r w:rsidRPr="003A1736">
        <w:rPr>
          <w:rFonts w:ascii="Times New Roman" w:hAnsi="Times New Roman" w:cs="Times New Roman"/>
          <w:sz w:val="20"/>
          <w:szCs w:val="20"/>
        </w:rPr>
        <w:t xml:space="preserve">En 1976, cuando las FFAA dieron el golpe de Estado y comenzaron a poner a punto </w:t>
      </w:r>
      <w:r>
        <w:rPr>
          <w:rFonts w:ascii="Times New Roman" w:hAnsi="Times New Roman" w:cs="Times New Roman"/>
          <w:sz w:val="20"/>
          <w:szCs w:val="20"/>
        </w:rPr>
        <w:t xml:space="preserve">la maquinaria de terror estatal, Rosario </w:t>
      </w:r>
      <w:r w:rsidRPr="003A1736">
        <w:rPr>
          <w:rFonts w:ascii="Times New Roman" w:hAnsi="Times New Roman" w:cs="Times New Roman"/>
          <w:sz w:val="20"/>
          <w:szCs w:val="20"/>
        </w:rPr>
        <w:t>se convirtió en el eje desde el cual se diseñó y ejecutó el accionar represivo en el sur de la provincia de Santa Fe y, centralmente, en los departamentos Rosario y San Lorenzo</w:t>
      </w:r>
      <w:r>
        <w:rPr>
          <w:rFonts w:ascii="Times New Roman" w:hAnsi="Times New Roman" w:cs="Times New Roman"/>
          <w:sz w:val="20"/>
          <w:szCs w:val="20"/>
        </w:rPr>
        <w:t xml:space="preserve"> (Águila, 2008</w:t>
      </w:r>
      <w:r w:rsidRPr="003A1736">
        <w:rPr>
          <w:rFonts w:ascii="Times New Roman" w:hAnsi="Times New Roman" w:cs="Times New Roman"/>
          <w:sz w:val="20"/>
          <w:szCs w:val="20"/>
        </w:rPr>
        <w:t>)</w:t>
      </w:r>
      <w:r>
        <w:rPr>
          <w:rFonts w:ascii="Times New Roman" w:hAnsi="Times New Roman" w:cs="Times New Roman"/>
          <w:sz w:val="20"/>
          <w:szCs w:val="20"/>
        </w:rPr>
        <w:t>.</w:t>
      </w:r>
    </w:p>
  </w:footnote>
  <w:footnote w:id="2">
    <w:p w:rsidR="00A91B19" w:rsidRPr="001105FF" w:rsidRDefault="00A91B19" w:rsidP="00AF4F50">
      <w:pPr>
        <w:pStyle w:val="Textonotapie"/>
        <w:jc w:val="both"/>
        <w:rPr>
          <w:rFonts w:ascii="Times New Roman" w:hAnsi="Times New Roman" w:cs="Times New Roman"/>
        </w:rPr>
      </w:pPr>
      <w:r w:rsidRPr="001105FF">
        <w:rPr>
          <w:rStyle w:val="Refdenotaalpie"/>
          <w:rFonts w:ascii="Times New Roman" w:hAnsi="Times New Roman" w:cs="Times New Roman"/>
        </w:rPr>
        <w:footnoteRef/>
      </w:r>
      <w:r w:rsidRPr="001105FF">
        <w:rPr>
          <w:rFonts w:ascii="Times New Roman" w:hAnsi="Times New Roman" w:cs="Times New Roman"/>
        </w:rPr>
        <w:t xml:space="preserve"> Véase: </w:t>
      </w:r>
      <w:proofErr w:type="spellStart"/>
      <w:r w:rsidRPr="001105FF">
        <w:rPr>
          <w:rFonts w:ascii="Times New Roman" w:hAnsi="Times New Roman" w:cs="Times New Roman"/>
        </w:rPr>
        <w:t>Scatizza</w:t>
      </w:r>
      <w:proofErr w:type="spellEnd"/>
      <w:r w:rsidRPr="001105FF">
        <w:rPr>
          <w:rFonts w:ascii="Times New Roman" w:hAnsi="Times New Roman" w:cs="Times New Roman"/>
        </w:rPr>
        <w:t xml:space="preserve">, P. </w:t>
      </w:r>
      <w:r w:rsidRPr="001105FF">
        <w:rPr>
          <w:rFonts w:ascii="Times New Roman" w:hAnsi="Times New Roman" w:cs="Times New Roman"/>
          <w:i/>
        </w:rPr>
        <w:t xml:space="preserve">Un </w:t>
      </w:r>
      <w:proofErr w:type="spellStart"/>
      <w:r w:rsidRPr="001105FF">
        <w:rPr>
          <w:rFonts w:ascii="Times New Roman" w:hAnsi="Times New Roman" w:cs="Times New Roman"/>
          <w:i/>
        </w:rPr>
        <w:t>Comahue</w:t>
      </w:r>
      <w:proofErr w:type="spellEnd"/>
      <w:r w:rsidRPr="001105FF">
        <w:rPr>
          <w:rFonts w:ascii="Times New Roman" w:hAnsi="Times New Roman" w:cs="Times New Roman"/>
          <w:i/>
        </w:rPr>
        <w:t xml:space="preserve"> violento. Dictadura, represión y juicios en la </w:t>
      </w:r>
      <w:proofErr w:type="spellStart"/>
      <w:r w:rsidRPr="001105FF">
        <w:rPr>
          <w:rFonts w:ascii="Times New Roman" w:hAnsi="Times New Roman" w:cs="Times New Roman"/>
          <w:i/>
        </w:rPr>
        <w:t>Norpatagonia</w:t>
      </w:r>
      <w:proofErr w:type="spellEnd"/>
      <w:r w:rsidRPr="001105FF">
        <w:rPr>
          <w:rFonts w:ascii="Times New Roman" w:hAnsi="Times New Roman" w:cs="Times New Roman"/>
          <w:i/>
        </w:rPr>
        <w:t xml:space="preserve"> Argentina</w:t>
      </w:r>
      <w:r w:rsidRPr="001105FF">
        <w:rPr>
          <w:rFonts w:ascii="Times New Roman" w:hAnsi="Times New Roman" w:cs="Times New Roman"/>
        </w:rPr>
        <w:t xml:space="preserve">, Bs. As., Prometeo, 2016; Águila, G. </w:t>
      </w:r>
      <w:r w:rsidRPr="001105FF">
        <w:rPr>
          <w:rFonts w:ascii="Times New Roman" w:hAnsi="Times New Roman" w:cs="Times New Roman"/>
          <w:i/>
          <w:iCs/>
        </w:rPr>
        <w:t>Dictadura, represión y sociedad en Rosario, 1976/1983. Un estudio sobre la represión y los comportamientos sociales en la dictadura</w:t>
      </w:r>
      <w:r w:rsidRPr="001105FF">
        <w:rPr>
          <w:rFonts w:ascii="Times New Roman" w:hAnsi="Times New Roman" w:cs="Times New Roman"/>
        </w:rPr>
        <w:t>, Buenos Aires, Prometeo, 2008.</w:t>
      </w:r>
    </w:p>
  </w:footnote>
  <w:footnote w:id="3">
    <w:p w:rsidR="00A91B19" w:rsidRPr="001105FF" w:rsidRDefault="00A91B19" w:rsidP="001105FF">
      <w:pPr>
        <w:spacing w:after="0" w:line="240" w:lineRule="auto"/>
        <w:jc w:val="both"/>
        <w:rPr>
          <w:rFonts w:ascii="Times New Roman" w:hAnsi="Times New Roman" w:cs="Times New Roman"/>
          <w:sz w:val="20"/>
          <w:szCs w:val="20"/>
        </w:rPr>
      </w:pPr>
      <w:r w:rsidRPr="001105FF">
        <w:rPr>
          <w:rStyle w:val="Refdenotaalpie"/>
          <w:rFonts w:ascii="Times New Roman" w:hAnsi="Times New Roman" w:cs="Times New Roman"/>
          <w:sz w:val="20"/>
          <w:szCs w:val="20"/>
        </w:rPr>
        <w:footnoteRef/>
      </w:r>
      <w:r w:rsidRPr="001105FF">
        <w:rPr>
          <w:rFonts w:ascii="Times New Roman" w:hAnsi="Times New Roman" w:cs="Times New Roman"/>
          <w:sz w:val="20"/>
          <w:szCs w:val="20"/>
        </w:rPr>
        <w:t xml:space="preserve"> Véase Águila, G.; </w:t>
      </w:r>
      <w:proofErr w:type="spellStart"/>
      <w:r w:rsidRPr="001105FF">
        <w:rPr>
          <w:rFonts w:ascii="Times New Roman" w:hAnsi="Times New Roman" w:cs="Times New Roman"/>
          <w:sz w:val="20"/>
          <w:szCs w:val="20"/>
        </w:rPr>
        <w:t>Garaño</w:t>
      </w:r>
      <w:proofErr w:type="spellEnd"/>
      <w:r w:rsidRPr="001105FF">
        <w:rPr>
          <w:rFonts w:ascii="Times New Roman" w:hAnsi="Times New Roman" w:cs="Times New Roman"/>
          <w:sz w:val="20"/>
          <w:szCs w:val="20"/>
        </w:rPr>
        <w:t xml:space="preserve">, S.; </w:t>
      </w:r>
      <w:proofErr w:type="spellStart"/>
      <w:r w:rsidRPr="001105FF">
        <w:rPr>
          <w:rFonts w:ascii="Times New Roman" w:hAnsi="Times New Roman" w:cs="Times New Roman"/>
          <w:sz w:val="20"/>
          <w:szCs w:val="20"/>
        </w:rPr>
        <w:t>Scatizza</w:t>
      </w:r>
      <w:proofErr w:type="spellEnd"/>
      <w:r w:rsidRPr="001105FF">
        <w:rPr>
          <w:rFonts w:ascii="Times New Roman" w:hAnsi="Times New Roman" w:cs="Times New Roman"/>
          <w:sz w:val="20"/>
          <w:szCs w:val="20"/>
        </w:rPr>
        <w:t xml:space="preserve">, P. (coord.), </w:t>
      </w:r>
      <w:r w:rsidRPr="001105FF">
        <w:rPr>
          <w:rFonts w:ascii="Times New Roman" w:hAnsi="Times New Roman" w:cs="Times New Roman"/>
          <w:i/>
          <w:sz w:val="20"/>
          <w:szCs w:val="20"/>
        </w:rPr>
        <w:t>Represión estatal y violencia paraestatal en la historia reciente argentina: Nuevos abordajes a 40 años del golpe de Estado</w:t>
      </w:r>
      <w:r w:rsidRPr="001105FF">
        <w:rPr>
          <w:rFonts w:ascii="Times New Roman" w:hAnsi="Times New Roman" w:cs="Times New Roman"/>
          <w:sz w:val="20"/>
          <w:szCs w:val="20"/>
        </w:rPr>
        <w:t xml:space="preserve">, La Plata, Universidad Nacional de La Plata. </w:t>
      </w:r>
      <w:proofErr w:type="spellStart"/>
      <w:r w:rsidRPr="001105FF">
        <w:rPr>
          <w:rFonts w:ascii="Times New Roman" w:hAnsi="Times New Roman" w:cs="Times New Roman"/>
          <w:sz w:val="20"/>
          <w:szCs w:val="20"/>
        </w:rPr>
        <w:t>FaHCE</w:t>
      </w:r>
      <w:proofErr w:type="spellEnd"/>
      <w:r w:rsidRPr="001105FF">
        <w:rPr>
          <w:rFonts w:ascii="Times New Roman" w:hAnsi="Times New Roman" w:cs="Times New Roman"/>
          <w:sz w:val="20"/>
          <w:szCs w:val="20"/>
        </w:rPr>
        <w:t>, Estudios/Investigaciones, 57, 2016. Águila, G. “</w:t>
      </w:r>
      <w:proofErr w:type="spellStart"/>
      <w:r w:rsidRPr="001105FF">
        <w:rPr>
          <w:rFonts w:ascii="Times New Roman" w:hAnsi="Times New Roman" w:cs="Times New Roman"/>
          <w:sz w:val="20"/>
          <w:szCs w:val="20"/>
        </w:rPr>
        <w:t>Disciplinamiento</w:t>
      </w:r>
      <w:proofErr w:type="spellEnd"/>
      <w:r w:rsidRPr="001105FF">
        <w:rPr>
          <w:rFonts w:ascii="Times New Roman" w:hAnsi="Times New Roman" w:cs="Times New Roman"/>
          <w:sz w:val="20"/>
          <w:szCs w:val="20"/>
        </w:rPr>
        <w:t xml:space="preserve">, control social y ‘acción sicológica’ en la dictadura argentina. Una mirada a escala local: Rosario, 1976-1981”, en </w:t>
      </w:r>
      <w:r w:rsidRPr="001105FF">
        <w:rPr>
          <w:rFonts w:ascii="Times New Roman" w:hAnsi="Times New Roman" w:cs="Times New Roman"/>
          <w:i/>
          <w:sz w:val="20"/>
          <w:szCs w:val="20"/>
        </w:rPr>
        <w:t>Revista Binacional Brasil-Argentina</w:t>
      </w:r>
      <w:r w:rsidRPr="001105FF">
        <w:rPr>
          <w:rFonts w:ascii="Times New Roman" w:hAnsi="Times New Roman" w:cs="Times New Roman"/>
          <w:sz w:val="20"/>
          <w:szCs w:val="20"/>
        </w:rPr>
        <w:t xml:space="preserve">,  Vol. 3, Nº 1, 2014, pp. 211-239; Alonso, L. “¿Qué era lo normal? Represión y </w:t>
      </w:r>
      <w:proofErr w:type="spellStart"/>
      <w:r w:rsidRPr="001105FF">
        <w:rPr>
          <w:rFonts w:ascii="Times New Roman" w:hAnsi="Times New Roman" w:cs="Times New Roman"/>
          <w:sz w:val="20"/>
          <w:szCs w:val="20"/>
        </w:rPr>
        <w:t>pseudo</w:t>
      </w:r>
      <w:proofErr w:type="spellEnd"/>
      <w:r w:rsidRPr="001105FF">
        <w:rPr>
          <w:rFonts w:ascii="Times New Roman" w:hAnsi="Times New Roman" w:cs="Times New Roman"/>
          <w:sz w:val="20"/>
          <w:szCs w:val="20"/>
        </w:rPr>
        <w:t xml:space="preserve">-juridicidad en la última dictadura militar argentina” en </w:t>
      </w:r>
      <w:r w:rsidRPr="001105FF">
        <w:rPr>
          <w:rFonts w:ascii="Times New Roman" w:hAnsi="Times New Roman" w:cs="Times New Roman"/>
          <w:i/>
          <w:sz w:val="20"/>
          <w:szCs w:val="20"/>
        </w:rPr>
        <w:t>Contenciosa</w:t>
      </w:r>
      <w:r w:rsidRPr="001105FF">
        <w:rPr>
          <w:rFonts w:ascii="Times New Roman" w:hAnsi="Times New Roman" w:cs="Times New Roman"/>
          <w:sz w:val="20"/>
          <w:szCs w:val="20"/>
        </w:rPr>
        <w:t xml:space="preserve">, año 3, Nº 5, segundo semestre 2015, pp. 1-11; Rodríguez, L. </w:t>
      </w:r>
      <w:r w:rsidRPr="001105FF">
        <w:rPr>
          <w:rFonts w:ascii="Times New Roman" w:hAnsi="Times New Roman" w:cs="Times New Roman"/>
          <w:i/>
          <w:sz w:val="20"/>
          <w:szCs w:val="20"/>
        </w:rPr>
        <w:t>Civiles y militares en la última dictadura. Funcionarios y políticas educativas en la provincia de Buenos Aires (1976-1983)</w:t>
      </w:r>
      <w:r w:rsidRPr="001105FF">
        <w:rPr>
          <w:rFonts w:ascii="Times New Roman" w:hAnsi="Times New Roman" w:cs="Times New Roman"/>
          <w:sz w:val="20"/>
          <w:szCs w:val="20"/>
        </w:rPr>
        <w:t xml:space="preserve">, Rosario, </w:t>
      </w:r>
      <w:proofErr w:type="spellStart"/>
      <w:r w:rsidRPr="001105FF">
        <w:rPr>
          <w:rFonts w:ascii="Times New Roman" w:hAnsi="Times New Roman" w:cs="Times New Roman"/>
          <w:sz w:val="20"/>
          <w:szCs w:val="20"/>
        </w:rPr>
        <w:t>Prohistoria</w:t>
      </w:r>
      <w:proofErr w:type="spellEnd"/>
      <w:r w:rsidRPr="001105FF">
        <w:rPr>
          <w:rFonts w:ascii="Times New Roman" w:hAnsi="Times New Roman" w:cs="Times New Roman"/>
          <w:sz w:val="20"/>
          <w:szCs w:val="20"/>
        </w:rPr>
        <w:t xml:space="preserve">, 2012. </w:t>
      </w:r>
    </w:p>
  </w:footnote>
  <w:footnote w:id="4">
    <w:p w:rsidR="00A91B19" w:rsidRPr="001105FF" w:rsidRDefault="00A91B19" w:rsidP="001105FF">
      <w:pPr>
        <w:pStyle w:val="Ttulo1"/>
        <w:spacing w:before="0" w:beforeAutospacing="0" w:after="0" w:afterAutospacing="0"/>
        <w:jc w:val="both"/>
        <w:rPr>
          <w:b w:val="0"/>
          <w:sz w:val="20"/>
          <w:szCs w:val="20"/>
        </w:rPr>
      </w:pPr>
      <w:r w:rsidRPr="001105FF">
        <w:rPr>
          <w:rStyle w:val="Refdenotaalpie"/>
          <w:b w:val="0"/>
          <w:sz w:val="20"/>
          <w:szCs w:val="20"/>
        </w:rPr>
        <w:footnoteRef/>
      </w:r>
      <w:r w:rsidRPr="001105FF">
        <w:rPr>
          <w:b w:val="0"/>
          <w:sz w:val="20"/>
          <w:szCs w:val="20"/>
        </w:rPr>
        <w:t xml:space="preserve"> Osuna, F. La intervención social del estado. El Ministerio de Bienestar Social entre dos dictaduras (Argentina, 1966-1983), Rosario, </w:t>
      </w:r>
      <w:proofErr w:type="spellStart"/>
      <w:r w:rsidRPr="001105FF">
        <w:rPr>
          <w:b w:val="0"/>
          <w:sz w:val="20"/>
          <w:szCs w:val="20"/>
        </w:rPr>
        <w:t>Prohistoria</w:t>
      </w:r>
      <w:proofErr w:type="spellEnd"/>
      <w:r w:rsidRPr="001105FF">
        <w:rPr>
          <w:b w:val="0"/>
          <w:sz w:val="20"/>
          <w:szCs w:val="20"/>
        </w:rPr>
        <w:t xml:space="preserve">, 2017; </w:t>
      </w:r>
      <w:proofErr w:type="spellStart"/>
      <w:r w:rsidRPr="001105FF">
        <w:rPr>
          <w:b w:val="0"/>
          <w:sz w:val="20"/>
          <w:szCs w:val="20"/>
        </w:rPr>
        <w:t>Catoira</w:t>
      </w:r>
      <w:proofErr w:type="spellEnd"/>
      <w:r w:rsidRPr="001105FF">
        <w:rPr>
          <w:b w:val="0"/>
          <w:sz w:val="20"/>
          <w:szCs w:val="20"/>
        </w:rPr>
        <w:t xml:space="preserve">, M. “Consenso, reclutamiento de autoridades y políticas públicas a escala local durante la última dictadura (1976-1983): el caso de General Sarmiento”, </w:t>
      </w:r>
      <w:r w:rsidRPr="001105FF">
        <w:rPr>
          <w:b w:val="0"/>
          <w:bCs w:val="0"/>
          <w:sz w:val="20"/>
          <w:szCs w:val="20"/>
        </w:rPr>
        <w:t>[</w:t>
      </w:r>
      <w:r w:rsidRPr="001105FF">
        <w:rPr>
          <w:b w:val="0"/>
          <w:sz w:val="20"/>
          <w:szCs w:val="20"/>
        </w:rPr>
        <w:t xml:space="preserve">Tesis de maestría], Universidad Nacional de General Sarmiento, 2017; Águila, G. “El régimen militar entre la represión y el consenso: la intendencia del capitán </w:t>
      </w:r>
      <w:proofErr w:type="spellStart"/>
      <w:r w:rsidRPr="001105FF">
        <w:rPr>
          <w:b w:val="0"/>
          <w:sz w:val="20"/>
          <w:szCs w:val="20"/>
        </w:rPr>
        <w:t>Cristiani</w:t>
      </w:r>
      <w:proofErr w:type="spellEnd"/>
      <w:r w:rsidRPr="001105FF">
        <w:rPr>
          <w:b w:val="0"/>
          <w:sz w:val="20"/>
          <w:szCs w:val="20"/>
        </w:rPr>
        <w:t xml:space="preserve"> y las asociaciones vecinales, Rosario 1976-1981”, ponencia presentada en el II Congreso Internacional de la Asociación Latinoamericana e Ibérica de Historia Social (ALIHS), Bs As., 2017; Ballester, G. “Las dirigencias del asociacionismo en la historia reciente argentina: el caso de General Sarmiento, 1973-1983”, </w:t>
      </w:r>
      <w:r w:rsidRPr="001105FF">
        <w:rPr>
          <w:b w:val="0"/>
          <w:bCs w:val="0"/>
          <w:sz w:val="20"/>
          <w:szCs w:val="20"/>
        </w:rPr>
        <w:t>[</w:t>
      </w:r>
      <w:r w:rsidRPr="001105FF">
        <w:rPr>
          <w:b w:val="0"/>
          <w:sz w:val="20"/>
          <w:szCs w:val="20"/>
        </w:rPr>
        <w:t xml:space="preserve">Tesis de maestría], Universidad Nacional de General Sarmiento, 2016; </w:t>
      </w:r>
      <w:proofErr w:type="spellStart"/>
      <w:r w:rsidRPr="001105FF">
        <w:rPr>
          <w:b w:val="0"/>
          <w:sz w:val="20"/>
          <w:szCs w:val="20"/>
        </w:rPr>
        <w:t>Divinzenso</w:t>
      </w:r>
      <w:proofErr w:type="spellEnd"/>
      <w:r w:rsidRPr="001105FF">
        <w:rPr>
          <w:b w:val="0"/>
          <w:sz w:val="20"/>
          <w:szCs w:val="20"/>
        </w:rPr>
        <w:t>, Ma. A., La “Acción Cívica” del Comando del II Cuerpo de Ejército. Un estudio sobre las relaciones cívico-militares en Rosario, 1960-1983, [Tesis de maestría], Universidad Nacional de General Sarmiento, 2016; Águila, G. “</w:t>
      </w:r>
      <w:proofErr w:type="spellStart"/>
      <w:r w:rsidRPr="001105FF">
        <w:rPr>
          <w:b w:val="0"/>
          <w:sz w:val="20"/>
          <w:szCs w:val="20"/>
        </w:rPr>
        <w:t>Disciplinamiento</w:t>
      </w:r>
      <w:proofErr w:type="spellEnd"/>
      <w:r w:rsidRPr="001105FF">
        <w:rPr>
          <w:b w:val="0"/>
          <w:sz w:val="20"/>
          <w:szCs w:val="20"/>
        </w:rPr>
        <w:t xml:space="preserve">, control social y ‘acción sicológica’… </w:t>
      </w:r>
      <w:proofErr w:type="spellStart"/>
      <w:r w:rsidRPr="001105FF">
        <w:rPr>
          <w:b w:val="0"/>
          <w:sz w:val="20"/>
          <w:szCs w:val="20"/>
        </w:rPr>
        <w:t>op</w:t>
      </w:r>
      <w:proofErr w:type="spellEnd"/>
      <w:r w:rsidRPr="001105FF">
        <w:rPr>
          <w:b w:val="0"/>
          <w:sz w:val="20"/>
          <w:szCs w:val="20"/>
        </w:rPr>
        <w:t xml:space="preserve">. cit. </w:t>
      </w:r>
      <w:proofErr w:type="spellStart"/>
      <w:r w:rsidRPr="001105FF">
        <w:rPr>
          <w:b w:val="0"/>
          <w:sz w:val="20"/>
          <w:szCs w:val="20"/>
        </w:rPr>
        <w:t>Lvovich</w:t>
      </w:r>
      <w:proofErr w:type="spellEnd"/>
      <w:r w:rsidRPr="001105FF">
        <w:rPr>
          <w:b w:val="0"/>
          <w:sz w:val="20"/>
          <w:szCs w:val="20"/>
        </w:rPr>
        <w:t xml:space="preserve">, D. “Burócratas, amigos, ideólogos y </w:t>
      </w:r>
      <w:proofErr w:type="spellStart"/>
      <w:r w:rsidRPr="001105FF">
        <w:rPr>
          <w:b w:val="0"/>
          <w:sz w:val="20"/>
          <w:szCs w:val="20"/>
        </w:rPr>
        <w:t>vecinalistas</w:t>
      </w:r>
      <w:proofErr w:type="spellEnd"/>
      <w:r w:rsidRPr="001105FF">
        <w:rPr>
          <w:b w:val="0"/>
          <w:sz w:val="20"/>
          <w:szCs w:val="20"/>
        </w:rPr>
        <w:t xml:space="preserve">: el reclutamiento de funcionarios municipales de Morón durante la Dictadura Militar (1976-1983)”, en </w:t>
      </w:r>
      <w:proofErr w:type="spellStart"/>
      <w:r w:rsidRPr="001105FF">
        <w:rPr>
          <w:b w:val="0"/>
          <w:sz w:val="20"/>
          <w:szCs w:val="20"/>
        </w:rPr>
        <w:t>Bohoslavsky</w:t>
      </w:r>
      <w:proofErr w:type="spellEnd"/>
      <w:r w:rsidRPr="001105FF">
        <w:rPr>
          <w:b w:val="0"/>
          <w:sz w:val="20"/>
          <w:szCs w:val="20"/>
        </w:rPr>
        <w:t xml:space="preserve">, E. y Soprano, G. (ed.), </w:t>
      </w:r>
      <w:r w:rsidRPr="001105FF">
        <w:rPr>
          <w:b w:val="0"/>
          <w:i/>
          <w:sz w:val="20"/>
          <w:szCs w:val="20"/>
        </w:rPr>
        <w:t xml:space="preserve">Un Estado con rostro humano. Funcionarios e instituciones estatales en Argentina (desde 1880 a la actualidad), </w:t>
      </w:r>
      <w:r w:rsidRPr="001105FF">
        <w:rPr>
          <w:b w:val="0"/>
          <w:sz w:val="20"/>
          <w:szCs w:val="20"/>
        </w:rPr>
        <w:t xml:space="preserve">Buenos Aires, UNGS-Prometeo, 2010. </w:t>
      </w:r>
    </w:p>
  </w:footnote>
  <w:footnote w:id="5">
    <w:p w:rsidR="00A91B19" w:rsidRPr="00E84C10" w:rsidRDefault="00A91B19" w:rsidP="00E84C10">
      <w:pPr>
        <w:pStyle w:val="Textonotapie"/>
        <w:jc w:val="both"/>
        <w:rPr>
          <w:rFonts w:ascii="Times New Roman" w:hAnsi="Times New Roman" w:cs="Times New Roman"/>
        </w:rPr>
      </w:pPr>
      <w:r w:rsidRPr="00E84C10">
        <w:rPr>
          <w:rStyle w:val="Refdenotaalpie"/>
          <w:rFonts w:ascii="Times New Roman" w:hAnsi="Times New Roman" w:cs="Times New Roman"/>
        </w:rPr>
        <w:footnoteRef/>
      </w:r>
      <w:r w:rsidRPr="00E84C10">
        <w:rPr>
          <w:rFonts w:ascii="Times New Roman" w:hAnsi="Times New Roman" w:cs="Times New Roman"/>
        </w:rPr>
        <w:t xml:space="preserve"> Nos referimos a los Libros de Decretos de la Municipalidad de Rosario que se encuentran en la Biblioteca  “Gral. San Martin” de la ciudad de Rosario. Dicha documentación es cuantiosa, cada año está registrado en 20 tomos (aprox.) sin indizar y cada tomo contiene un promedio de 600 fojas.    </w:t>
      </w:r>
    </w:p>
  </w:footnote>
  <w:footnote w:id="6">
    <w:p w:rsidR="00A91B19" w:rsidRPr="00E84C10" w:rsidRDefault="00A91B19" w:rsidP="00E84C10">
      <w:pPr>
        <w:spacing w:after="0" w:line="240" w:lineRule="auto"/>
        <w:jc w:val="both"/>
        <w:rPr>
          <w:rFonts w:ascii="Times New Roman" w:hAnsi="Times New Roman" w:cs="Times New Roman"/>
          <w:sz w:val="20"/>
          <w:szCs w:val="20"/>
        </w:rPr>
      </w:pPr>
      <w:r w:rsidRPr="00E84C10">
        <w:rPr>
          <w:rStyle w:val="Refdenotaalpie"/>
          <w:rFonts w:ascii="Times New Roman" w:hAnsi="Times New Roman" w:cs="Times New Roman"/>
          <w:sz w:val="20"/>
          <w:szCs w:val="20"/>
        </w:rPr>
        <w:footnoteRef/>
      </w:r>
      <w:r w:rsidRPr="00E84C10">
        <w:rPr>
          <w:rFonts w:ascii="Times New Roman" w:hAnsi="Times New Roman" w:cs="Times New Roman"/>
          <w:sz w:val="20"/>
          <w:szCs w:val="20"/>
        </w:rPr>
        <w:t xml:space="preserve"> Resaltamos la importancia de los testimonios ya que permiten recuperar las experiencias en torno a la aplicación de medidas “racionalizadoras” y “disciplinarias”. Si sólo nos ceñimos al análisis de las fuentes burocrático-administrativas se torna dificultoso comprender los móviles que llevaron a la implementación de la normativa así como su impacto sobre la vida de los afectados. A su vez, si bien los testimonios son productos culturales complejos, influidos por prácticas y discursos del presente, aportan información de importancia ya que permiten acceder a historias privadas y memorias personales que narran las disputas de la época (</w:t>
      </w:r>
      <w:proofErr w:type="spellStart"/>
      <w:r w:rsidRPr="00E84C10">
        <w:rPr>
          <w:rFonts w:ascii="Times New Roman" w:hAnsi="Times New Roman" w:cs="Times New Roman"/>
          <w:sz w:val="20"/>
          <w:szCs w:val="20"/>
        </w:rPr>
        <w:t>Schwarzstein</w:t>
      </w:r>
      <w:proofErr w:type="spellEnd"/>
      <w:r w:rsidRPr="00E84C10">
        <w:rPr>
          <w:rFonts w:ascii="Times New Roman" w:hAnsi="Times New Roman" w:cs="Times New Roman"/>
          <w:sz w:val="20"/>
          <w:szCs w:val="20"/>
        </w:rPr>
        <w:t>, 2002).</w:t>
      </w:r>
    </w:p>
  </w:footnote>
  <w:footnote w:id="7">
    <w:p w:rsidR="00A91B19" w:rsidRPr="005C1A89" w:rsidRDefault="00A91B19" w:rsidP="005C1A89">
      <w:pPr>
        <w:pStyle w:val="Textonotapie"/>
        <w:jc w:val="both"/>
        <w:rPr>
          <w:rFonts w:ascii="Times New Roman" w:hAnsi="Times New Roman" w:cs="Times New Roman"/>
        </w:rPr>
      </w:pPr>
      <w:r w:rsidRPr="005C1A89">
        <w:rPr>
          <w:rStyle w:val="Refdenotaalpie"/>
          <w:rFonts w:ascii="Times New Roman" w:hAnsi="Times New Roman" w:cs="Times New Roman"/>
        </w:rPr>
        <w:footnoteRef/>
      </w:r>
      <w:r w:rsidRPr="005C1A89">
        <w:rPr>
          <w:rFonts w:ascii="Times New Roman" w:hAnsi="Times New Roman" w:cs="Times New Roman"/>
        </w:rPr>
        <w:t xml:space="preserve"> Entre los reclutados se encontraban desde hombres de la “derecha liberal tradicional” hasta miembros de una nueva corriente del liberalismo económico, la “derecha liberal tecnocrática”. Si bien ambas corrientes diferían en cuanto a las recetas a adoptar para “normalizar” la economía, coincidían </w:t>
      </w:r>
      <w:r w:rsidRPr="001235F0">
        <w:rPr>
          <w:rFonts w:ascii="Times New Roman" w:hAnsi="Times New Roman" w:cs="Times New Roman"/>
        </w:rPr>
        <w:t>en</w:t>
      </w:r>
      <w:r>
        <w:rPr>
          <w:rFonts w:ascii="Times New Roman" w:hAnsi="Times New Roman" w:cs="Times New Roman"/>
        </w:rPr>
        <w:t xml:space="preserve"> “la necesidad de erradicar la matriz populista”. </w:t>
      </w:r>
    </w:p>
  </w:footnote>
  <w:footnote w:id="8">
    <w:p w:rsidR="00A91B19" w:rsidRPr="00E06B85" w:rsidRDefault="00A91B19" w:rsidP="00E06B85">
      <w:pPr>
        <w:spacing w:after="0" w:line="240" w:lineRule="auto"/>
        <w:jc w:val="both"/>
        <w:rPr>
          <w:rFonts w:ascii="Times New Roman" w:hAnsi="Times New Roman" w:cs="Times New Roman"/>
          <w:sz w:val="20"/>
          <w:szCs w:val="20"/>
        </w:rPr>
      </w:pPr>
      <w:r w:rsidRPr="00E06B85">
        <w:rPr>
          <w:rStyle w:val="Refdenotaalpie"/>
          <w:rFonts w:ascii="Times New Roman" w:hAnsi="Times New Roman" w:cs="Times New Roman"/>
          <w:sz w:val="20"/>
          <w:szCs w:val="20"/>
        </w:rPr>
        <w:footnoteRef/>
      </w:r>
      <w:r w:rsidRPr="00E06B85">
        <w:rPr>
          <w:rFonts w:ascii="Times New Roman" w:hAnsi="Times New Roman" w:cs="Times New Roman"/>
          <w:sz w:val="20"/>
          <w:szCs w:val="20"/>
        </w:rPr>
        <w:t xml:space="preserve"> La última dictadura se remitió al lenguaje jurídico previo y denominó “leyes” a prescripciones creadas y aplicadas por el gobierno militar. El uso de decretos, resoluciones y procedimientos burocráticos operó como estrategia de legitimación y dio cuenta de la fuerte institucionalización que tuvo el régimen militar. </w:t>
      </w:r>
    </w:p>
  </w:footnote>
  <w:footnote w:id="9">
    <w:p w:rsidR="00A91B19" w:rsidRPr="00E06B85" w:rsidRDefault="00A91B19" w:rsidP="00E06B85">
      <w:pPr>
        <w:pStyle w:val="Textonotapie"/>
        <w:jc w:val="both"/>
        <w:rPr>
          <w:rFonts w:ascii="Times New Roman" w:hAnsi="Times New Roman" w:cs="Times New Roman"/>
        </w:rPr>
      </w:pPr>
      <w:r w:rsidRPr="00E06B85">
        <w:rPr>
          <w:rStyle w:val="Refdenotaalpie"/>
          <w:rFonts w:ascii="Times New Roman" w:hAnsi="Times New Roman" w:cs="Times New Roman"/>
        </w:rPr>
        <w:footnoteRef/>
      </w:r>
      <w:r w:rsidRPr="00E06B85">
        <w:rPr>
          <w:rFonts w:ascii="Times New Roman" w:hAnsi="Times New Roman" w:cs="Times New Roman"/>
        </w:rPr>
        <w:t xml:space="preserve"> </w:t>
      </w:r>
      <w:r w:rsidR="00E06B85" w:rsidRPr="00E06B85">
        <w:rPr>
          <w:rFonts w:ascii="Times New Roman" w:hAnsi="Times New Roman" w:cs="Times New Roman"/>
        </w:rPr>
        <w:t xml:space="preserve">El intendente era Rodolfo </w:t>
      </w:r>
      <w:proofErr w:type="spellStart"/>
      <w:r w:rsidR="00E06B85" w:rsidRPr="00E06B85">
        <w:rPr>
          <w:rFonts w:ascii="Times New Roman" w:hAnsi="Times New Roman" w:cs="Times New Roman"/>
        </w:rPr>
        <w:t>Ruggeri</w:t>
      </w:r>
      <w:proofErr w:type="spellEnd"/>
      <w:r w:rsidR="00E06B85" w:rsidRPr="00E06B85">
        <w:rPr>
          <w:rFonts w:ascii="Times New Roman" w:hAnsi="Times New Roman" w:cs="Times New Roman"/>
        </w:rPr>
        <w:t>, un militante peronista de la primera hora y referente local del Frente Justicialista de Liberación Nacional (FREJULI)</w:t>
      </w:r>
      <w:r w:rsidR="00E06B85">
        <w:rPr>
          <w:rFonts w:ascii="Times New Roman" w:hAnsi="Times New Roman" w:cs="Times New Roman"/>
        </w:rPr>
        <w:t xml:space="preserve">. </w:t>
      </w:r>
    </w:p>
  </w:footnote>
  <w:footnote w:id="10">
    <w:p w:rsidR="00A91B19" w:rsidRPr="00E74D7B" w:rsidRDefault="00A91B19" w:rsidP="00DF25D2">
      <w:pPr>
        <w:spacing w:after="0" w:line="240" w:lineRule="auto"/>
        <w:jc w:val="both"/>
        <w:rPr>
          <w:rFonts w:ascii="Times New Roman" w:hAnsi="Times New Roman" w:cs="Times New Roman"/>
          <w:sz w:val="20"/>
          <w:szCs w:val="20"/>
        </w:rPr>
      </w:pPr>
      <w:r w:rsidRPr="00E74D7B">
        <w:rPr>
          <w:rStyle w:val="Refdenotaalpie"/>
          <w:rFonts w:ascii="Times New Roman" w:hAnsi="Times New Roman" w:cs="Times New Roman"/>
        </w:rPr>
        <w:footnoteRef/>
      </w:r>
      <w:r w:rsidRPr="00E74D7B">
        <w:rPr>
          <w:rFonts w:ascii="Times New Roman" w:hAnsi="Times New Roman" w:cs="Times New Roman"/>
          <w:sz w:val="20"/>
          <w:szCs w:val="20"/>
        </w:rPr>
        <w:t xml:space="preserve"> Por ejemplo, fueron intervenidos el Servicio Público de la Vivienda; la Dirección de Fabricaciones Municipales; la Dirección General de Planificación y la Comisión Coordinadora </w:t>
      </w:r>
      <w:proofErr w:type="spellStart"/>
      <w:r w:rsidRPr="00E74D7B">
        <w:rPr>
          <w:rFonts w:ascii="Times New Roman" w:hAnsi="Times New Roman" w:cs="Times New Roman"/>
          <w:sz w:val="20"/>
          <w:szCs w:val="20"/>
        </w:rPr>
        <w:t>Ferrourbanística</w:t>
      </w:r>
      <w:proofErr w:type="spellEnd"/>
      <w:r w:rsidRPr="00E74D7B">
        <w:rPr>
          <w:rFonts w:ascii="Times New Roman" w:hAnsi="Times New Roman" w:cs="Times New Roman"/>
          <w:sz w:val="20"/>
          <w:szCs w:val="20"/>
        </w:rPr>
        <w:t>; la Direcci</w:t>
      </w:r>
      <w:r>
        <w:rPr>
          <w:rFonts w:ascii="Times New Roman" w:hAnsi="Times New Roman" w:cs="Times New Roman"/>
          <w:sz w:val="20"/>
          <w:szCs w:val="20"/>
        </w:rPr>
        <w:t>ón de Comercio y Abastecimiento; la Dirección General de Tránsito; la Dirección Conservación de la Vía Pública.</w:t>
      </w:r>
      <w:r w:rsidRPr="00E74D7B">
        <w:rPr>
          <w:rFonts w:ascii="Times New Roman" w:hAnsi="Times New Roman" w:cs="Times New Roman"/>
          <w:sz w:val="20"/>
          <w:szCs w:val="20"/>
        </w:rPr>
        <w:t xml:space="preserve"> Decretos municipales (en adelante DM) nº19/nº20/nº39/nº 40</w:t>
      </w:r>
      <w:r>
        <w:rPr>
          <w:rFonts w:ascii="Times New Roman" w:hAnsi="Times New Roman" w:cs="Times New Roman"/>
          <w:sz w:val="20"/>
          <w:szCs w:val="20"/>
        </w:rPr>
        <w:t xml:space="preserve">/nº78/nº127. </w:t>
      </w:r>
      <w:r w:rsidRPr="00E74D7B">
        <w:rPr>
          <w:rFonts w:ascii="Times New Roman" w:hAnsi="Times New Roman" w:cs="Times New Roman"/>
          <w:sz w:val="20"/>
          <w:szCs w:val="20"/>
        </w:rPr>
        <w:t xml:space="preserve">                                                                                                                       </w:t>
      </w:r>
    </w:p>
  </w:footnote>
  <w:footnote w:id="11">
    <w:p w:rsidR="00A91B19" w:rsidRPr="00F81A76" w:rsidRDefault="00A91B19" w:rsidP="00F81A76">
      <w:pPr>
        <w:pStyle w:val="Textonotapie"/>
        <w:jc w:val="both"/>
        <w:rPr>
          <w:rFonts w:ascii="Times New Roman" w:hAnsi="Times New Roman" w:cs="Times New Roman"/>
        </w:rPr>
      </w:pPr>
      <w:r w:rsidRPr="00F81A76">
        <w:rPr>
          <w:rStyle w:val="Refdenotaalpie"/>
          <w:rFonts w:ascii="Times New Roman" w:hAnsi="Times New Roman" w:cs="Times New Roman"/>
        </w:rPr>
        <w:footnoteRef/>
      </w:r>
      <w:r w:rsidRPr="00F81A76">
        <w:rPr>
          <w:rFonts w:ascii="Times New Roman" w:hAnsi="Times New Roman" w:cs="Times New Roman"/>
        </w:rPr>
        <w:t xml:space="preserve"> Establecía las causales de cesantías y dentro de los derechos que reconocía estaba el de sumario administrativo previo a toda sanción. A su vez, creaba el Tribunal de Disciplina que tenía la función de intervenir y expedirse en dichos sumarios. Este Tribunal</w:t>
      </w:r>
      <w:r w:rsidRPr="00F81A76">
        <w:rPr>
          <w:rStyle w:val="Refdenotaalpie"/>
          <w:rFonts w:ascii="Times New Roman" w:hAnsi="Times New Roman" w:cs="Times New Roman"/>
        </w:rPr>
        <w:footnoteRef/>
      </w:r>
      <w:r w:rsidRPr="00F81A76">
        <w:rPr>
          <w:rFonts w:ascii="Times New Roman" w:hAnsi="Times New Roman" w:cs="Times New Roman"/>
        </w:rPr>
        <w:t xml:space="preserve"> actuaba luego de que la Dirección General de Asuntos Jurídicos elaborara el dictamen pertinente y funcionaba como mesa de negociación. Representaba una instancia paritaria en la que los trabajadores municipales tenían la posibilidad de expedirse en relación a las penas administrativas. Estaba integrado por dos funcionarios políticos -uno por el Departamento Ejecutivo y otro por el Honorable Concejo Municipal- y por dos funcionarios públicos -uno administrativo y otro obrero- nombrados por el sindicato. A partir del Golpe la instancia del Tribunal de Disciplina dejó de cumplir funciones y en diciembre de 1976 fue suprimida (DM nº 2.142). </w:t>
      </w:r>
    </w:p>
  </w:footnote>
  <w:footnote w:id="12">
    <w:p w:rsidR="00A91B19" w:rsidRPr="00700879" w:rsidRDefault="00A91B19" w:rsidP="00B21B23">
      <w:pPr>
        <w:pStyle w:val="Textonotapie"/>
        <w:jc w:val="both"/>
        <w:rPr>
          <w:rFonts w:ascii="Times New Roman" w:hAnsi="Times New Roman" w:cs="Times New Roman"/>
        </w:rPr>
      </w:pPr>
      <w:r w:rsidRPr="00700879">
        <w:rPr>
          <w:rStyle w:val="Refdenotaalpie"/>
          <w:rFonts w:ascii="Times New Roman" w:hAnsi="Times New Roman" w:cs="Times New Roman"/>
        </w:rPr>
        <w:footnoteRef/>
      </w:r>
      <w:r w:rsidRPr="00700879">
        <w:rPr>
          <w:rFonts w:ascii="Times New Roman" w:hAnsi="Times New Roman" w:cs="Times New Roman"/>
        </w:rPr>
        <w:t xml:space="preserve"> Decretos municipales </w:t>
      </w:r>
      <w:r>
        <w:rPr>
          <w:rFonts w:ascii="Times New Roman" w:hAnsi="Times New Roman" w:cs="Times New Roman"/>
        </w:rPr>
        <w:t xml:space="preserve">nº 118, </w:t>
      </w:r>
      <w:r w:rsidRPr="00700879">
        <w:rPr>
          <w:rFonts w:ascii="Times New Roman" w:hAnsi="Times New Roman" w:cs="Times New Roman"/>
        </w:rPr>
        <w:t>nº122</w:t>
      </w:r>
      <w:r>
        <w:rPr>
          <w:rFonts w:ascii="Times New Roman" w:hAnsi="Times New Roman" w:cs="Times New Roman"/>
        </w:rPr>
        <w:t xml:space="preserve">, nº151, nº154. </w:t>
      </w:r>
    </w:p>
  </w:footnote>
  <w:footnote w:id="13">
    <w:p w:rsidR="00A91B19" w:rsidRPr="00924641" w:rsidRDefault="00A91B19" w:rsidP="006165FF">
      <w:pPr>
        <w:pStyle w:val="Textonotapie"/>
        <w:jc w:val="both"/>
        <w:rPr>
          <w:rFonts w:ascii="Times New Roman" w:hAnsi="Times New Roman" w:cs="Times New Roman"/>
        </w:rPr>
      </w:pPr>
      <w:r w:rsidRPr="00924641">
        <w:rPr>
          <w:rStyle w:val="Refdenotaalpie"/>
          <w:rFonts w:ascii="Times New Roman" w:hAnsi="Times New Roman" w:cs="Times New Roman"/>
        </w:rPr>
        <w:footnoteRef/>
      </w:r>
      <w:r w:rsidRPr="00924641">
        <w:rPr>
          <w:rFonts w:ascii="Times New Roman" w:hAnsi="Times New Roman" w:cs="Times New Roman"/>
        </w:rPr>
        <w:t xml:space="preserve"> Otras causales fueron la falta de dignidad en la vida pública o privada, rectitud o competencia en el desempeño de las funciones y las demás faltas graves que por su naturaleza fueran consideradas suficientes. </w:t>
      </w:r>
    </w:p>
  </w:footnote>
  <w:footnote w:id="14">
    <w:p w:rsidR="00A91B19" w:rsidRPr="001F017C" w:rsidRDefault="00A91B19" w:rsidP="006165FF">
      <w:pPr>
        <w:pStyle w:val="Textonotapie"/>
        <w:jc w:val="both"/>
        <w:rPr>
          <w:rFonts w:ascii="Times New Roman" w:hAnsi="Times New Roman" w:cs="Times New Roman"/>
        </w:rPr>
      </w:pPr>
      <w:r w:rsidRPr="001F017C">
        <w:rPr>
          <w:rStyle w:val="Refdenotaalpie"/>
          <w:rFonts w:ascii="Times New Roman" w:hAnsi="Times New Roman" w:cs="Times New Roman"/>
        </w:rPr>
        <w:footnoteRef/>
      </w:r>
      <w:r w:rsidRPr="001F017C">
        <w:rPr>
          <w:rFonts w:ascii="Times New Roman" w:hAnsi="Times New Roman" w:cs="Times New Roman"/>
        </w:rPr>
        <w:t xml:space="preserve"> Ley Orgánica de Municipalidades de la</w:t>
      </w:r>
      <w:r>
        <w:rPr>
          <w:rFonts w:ascii="Times New Roman" w:hAnsi="Times New Roman" w:cs="Times New Roman"/>
        </w:rPr>
        <w:t xml:space="preserve"> Provincia de Santa Fe nº 2756/39</w:t>
      </w:r>
    </w:p>
  </w:footnote>
  <w:footnote w:id="15">
    <w:p w:rsidR="00A91B19" w:rsidRPr="001F017C" w:rsidRDefault="00A91B19" w:rsidP="006165FF">
      <w:pPr>
        <w:spacing w:after="0" w:line="240" w:lineRule="auto"/>
        <w:jc w:val="both"/>
        <w:rPr>
          <w:rFonts w:ascii="Times New Roman" w:hAnsi="Times New Roman" w:cs="Times New Roman"/>
          <w:sz w:val="20"/>
          <w:szCs w:val="20"/>
        </w:rPr>
      </w:pPr>
      <w:r w:rsidRPr="001F017C">
        <w:rPr>
          <w:rStyle w:val="Refdenotaalpie"/>
          <w:rFonts w:ascii="Times New Roman" w:hAnsi="Times New Roman" w:cs="Times New Roman"/>
        </w:rPr>
        <w:footnoteRef/>
      </w:r>
      <w:r w:rsidRPr="001F017C">
        <w:rPr>
          <w:rFonts w:ascii="Times New Roman" w:hAnsi="Times New Roman" w:cs="Times New Roman"/>
          <w:sz w:val="20"/>
          <w:szCs w:val="20"/>
        </w:rPr>
        <w:t xml:space="preserve"> Díaz Patrón, J., trabajador municipal que presentó su renuncia voluntaria en 1977. Entrevista personal, Cañada de Gómez, 22 de mayo de 2016.</w:t>
      </w:r>
    </w:p>
  </w:footnote>
  <w:footnote w:id="16">
    <w:p w:rsidR="00A91B19" w:rsidRPr="001F017C" w:rsidRDefault="00A91B19" w:rsidP="006165FF">
      <w:pPr>
        <w:pStyle w:val="Textonotapie"/>
        <w:jc w:val="both"/>
        <w:rPr>
          <w:rFonts w:ascii="Times New Roman" w:hAnsi="Times New Roman" w:cs="Times New Roman"/>
        </w:rPr>
      </w:pPr>
      <w:r w:rsidRPr="001F017C">
        <w:rPr>
          <w:rStyle w:val="Refdenotaalpie"/>
          <w:rFonts w:ascii="Times New Roman" w:hAnsi="Times New Roman" w:cs="Times New Roman"/>
        </w:rPr>
        <w:footnoteRef/>
      </w:r>
      <w:r w:rsidRPr="001F017C">
        <w:rPr>
          <w:rFonts w:ascii="Times New Roman" w:hAnsi="Times New Roman" w:cs="Times New Roman"/>
        </w:rPr>
        <w:t xml:space="preserve"> </w:t>
      </w:r>
      <w:proofErr w:type="spellStart"/>
      <w:r w:rsidRPr="001F017C">
        <w:rPr>
          <w:rFonts w:ascii="Times New Roman" w:hAnsi="Times New Roman" w:cs="Times New Roman"/>
        </w:rPr>
        <w:t>Cozzi</w:t>
      </w:r>
      <w:proofErr w:type="spellEnd"/>
      <w:r w:rsidRPr="001F017C">
        <w:rPr>
          <w:rFonts w:ascii="Times New Roman" w:hAnsi="Times New Roman" w:cs="Times New Roman"/>
        </w:rPr>
        <w:t xml:space="preserve">, I., abogada y militante del movimiento de derechos humanos desde la transición democrática. En los años </w:t>
      </w:r>
      <w:r w:rsidRPr="001F017C">
        <w:rPr>
          <w:rFonts w:ascii="Times New Roman" w:hAnsi="Times New Roman" w:cs="Times New Roman"/>
          <w:i/>
        </w:rPr>
        <w:t>setenta</w:t>
      </w:r>
      <w:r w:rsidRPr="001F017C">
        <w:rPr>
          <w:rFonts w:ascii="Times New Roman" w:hAnsi="Times New Roman" w:cs="Times New Roman"/>
        </w:rPr>
        <w:t xml:space="preserve"> fue trabajadora del Estado en la provincia de Santa Fe, cesanteada en 1979 por “razones de servicio” y luego detenida. En el momento de su cesantía y detención militaba en el Partido Socialista de los Trabajadores (P.S.T.). Su testimonio es clave ya que además de ser una trabajadora cesanteada por el Estado provincial, tiene amplio conocimiento en la aplicación de cesantías en otros niveles del Estado debido a su militancia en los organismos de derechos humanos y a su formación profesional. Entrevista personal, 3 de mayo de 2017. </w:t>
      </w:r>
    </w:p>
  </w:footnote>
  <w:footnote w:id="17">
    <w:p w:rsidR="00A91B19" w:rsidRPr="001F017C" w:rsidRDefault="00A91B19" w:rsidP="006165FF">
      <w:pPr>
        <w:pStyle w:val="Textonotapie"/>
        <w:jc w:val="both"/>
        <w:rPr>
          <w:rFonts w:ascii="Times New Roman" w:hAnsi="Times New Roman" w:cs="Times New Roman"/>
        </w:rPr>
      </w:pPr>
      <w:r w:rsidRPr="001F017C">
        <w:rPr>
          <w:rStyle w:val="Refdenotaalpie"/>
          <w:rFonts w:ascii="Times New Roman" w:hAnsi="Times New Roman" w:cs="Times New Roman"/>
        </w:rPr>
        <w:footnoteRef/>
      </w:r>
      <w:r w:rsidRPr="001F017C">
        <w:rPr>
          <w:rFonts w:ascii="Times New Roman" w:hAnsi="Times New Roman" w:cs="Times New Roman"/>
        </w:rPr>
        <w:t xml:space="preserve"> Alonso (2014: 211) define a los regímenes de violencia como las formas de ejercicio de la fuerza física a través de la coerción policial, la represión paraestatal o el terror de Estado. En el caso de Argentina, los elementos que pueden caracterizarlo hacen a su intensidad, transversalidad y capilaridad, a su carácter secreto y al recurso regular a la desaparición forzada.</w:t>
      </w:r>
    </w:p>
  </w:footnote>
  <w:footnote w:id="18">
    <w:p w:rsidR="00A91B19" w:rsidRPr="00F620A8" w:rsidRDefault="00A91B19" w:rsidP="00AF6068">
      <w:pPr>
        <w:pStyle w:val="Textonotapie"/>
        <w:jc w:val="both"/>
        <w:rPr>
          <w:rFonts w:ascii="Times New Roman" w:hAnsi="Times New Roman" w:cs="Times New Roman"/>
        </w:rPr>
      </w:pPr>
      <w:r>
        <w:rPr>
          <w:rStyle w:val="Refdenotaalpie"/>
        </w:rPr>
        <w:footnoteRef/>
      </w:r>
      <w:r>
        <w:t xml:space="preserve"> </w:t>
      </w:r>
      <w:r w:rsidRPr="001F017C">
        <w:rPr>
          <w:rFonts w:ascii="Times New Roman" w:hAnsi="Times New Roman" w:cs="Times New Roman"/>
        </w:rPr>
        <w:t xml:space="preserve">Después de finalizado su plazo de aplicación se extendieron sucesivas prórrogas que mantuvieron la vigencia de dicha ley durante el período dictatorial.  </w:t>
      </w:r>
    </w:p>
  </w:footnote>
  <w:footnote w:id="19">
    <w:p w:rsidR="00A91B19" w:rsidRPr="00F620A8" w:rsidRDefault="00A91B19" w:rsidP="00AF6068">
      <w:pPr>
        <w:pStyle w:val="Textonotapie"/>
        <w:jc w:val="both"/>
        <w:rPr>
          <w:rFonts w:ascii="Times New Roman" w:hAnsi="Times New Roman" w:cs="Times New Roman"/>
        </w:rPr>
      </w:pPr>
      <w:r w:rsidRPr="00F620A8">
        <w:rPr>
          <w:rStyle w:val="Refdenotaalpie"/>
          <w:rFonts w:ascii="Times New Roman" w:hAnsi="Times New Roman" w:cs="Times New Roman"/>
        </w:rPr>
        <w:footnoteRef/>
      </w:r>
      <w:r w:rsidRPr="00F620A8">
        <w:rPr>
          <w:rFonts w:ascii="Times New Roman" w:hAnsi="Times New Roman" w:cs="Times New Roman"/>
        </w:rPr>
        <w:t xml:space="preserve"> </w:t>
      </w:r>
      <w:r w:rsidR="00B16D31">
        <w:rPr>
          <w:rFonts w:ascii="Times New Roman" w:hAnsi="Times New Roman" w:cs="Times New Roman"/>
        </w:rPr>
        <w:t>En adelante, l</w:t>
      </w:r>
      <w:r w:rsidRPr="00F620A8">
        <w:rPr>
          <w:rFonts w:ascii="Times New Roman" w:hAnsi="Times New Roman" w:cs="Times New Roman"/>
        </w:rPr>
        <w:t xml:space="preserve">a cursiva </w:t>
      </w:r>
      <w:r w:rsidR="00B16D31">
        <w:rPr>
          <w:rFonts w:ascii="Times New Roman" w:hAnsi="Times New Roman" w:cs="Times New Roman"/>
        </w:rPr>
        <w:t xml:space="preserve">en las citas textuales </w:t>
      </w:r>
      <w:r w:rsidRPr="00F620A8">
        <w:rPr>
          <w:rFonts w:ascii="Times New Roman" w:hAnsi="Times New Roman" w:cs="Times New Roman"/>
        </w:rPr>
        <w:t>es nuestra.</w:t>
      </w:r>
    </w:p>
  </w:footnote>
  <w:footnote w:id="20">
    <w:p w:rsidR="00A91B19" w:rsidRPr="00112CF0" w:rsidRDefault="00A91B19" w:rsidP="00AF6068">
      <w:pPr>
        <w:pStyle w:val="Textonotapie"/>
        <w:jc w:val="both"/>
        <w:rPr>
          <w:rFonts w:ascii="Times New Roman" w:hAnsi="Times New Roman" w:cs="Times New Roman"/>
        </w:rPr>
      </w:pPr>
      <w:r w:rsidRPr="00112CF0">
        <w:rPr>
          <w:rStyle w:val="Refdenotaalpie"/>
          <w:rFonts w:ascii="Times New Roman" w:hAnsi="Times New Roman" w:cs="Times New Roman"/>
        </w:rPr>
        <w:footnoteRef/>
      </w:r>
      <w:r w:rsidRPr="00112CF0">
        <w:rPr>
          <w:rFonts w:ascii="Times New Roman" w:hAnsi="Times New Roman" w:cs="Times New Roman"/>
        </w:rPr>
        <w:t xml:space="preserve"> Anuario de Legislación Nacional, 1976-A, p. 11. </w:t>
      </w:r>
    </w:p>
  </w:footnote>
  <w:footnote w:id="21">
    <w:p w:rsidR="00A91B19" w:rsidRPr="00112CF0" w:rsidRDefault="00A91B19" w:rsidP="00AF6068">
      <w:pPr>
        <w:pStyle w:val="Default"/>
        <w:jc w:val="both"/>
        <w:rPr>
          <w:sz w:val="20"/>
          <w:szCs w:val="20"/>
        </w:rPr>
      </w:pPr>
      <w:r w:rsidRPr="00112CF0">
        <w:rPr>
          <w:rStyle w:val="Refdenotaalpie"/>
        </w:rPr>
        <w:footnoteRef/>
      </w:r>
      <w:r w:rsidRPr="00112CF0">
        <w:rPr>
          <w:sz w:val="20"/>
          <w:szCs w:val="20"/>
        </w:rPr>
        <w:t xml:space="preserve"> En julio de 1967, en el contexto de la autodenominada “Revolución Argentina”, entró en vigencia la ley nacional 17.343 que establecía la </w:t>
      </w:r>
      <w:proofErr w:type="spellStart"/>
      <w:r w:rsidRPr="00112CF0">
        <w:rPr>
          <w:sz w:val="20"/>
          <w:szCs w:val="20"/>
        </w:rPr>
        <w:t>prescindibilidad</w:t>
      </w:r>
      <w:proofErr w:type="spellEnd"/>
      <w:r w:rsidRPr="00112CF0">
        <w:rPr>
          <w:sz w:val="20"/>
          <w:szCs w:val="20"/>
        </w:rPr>
        <w:t xml:space="preserve"> del personal de la Administración Pública Nacional y delegaba en los gobiernos provinciales la aplicación de lo establecido al personal de sus respectivas administraciones</w:t>
      </w:r>
      <w:r>
        <w:rPr>
          <w:sz w:val="20"/>
          <w:szCs w:val="20"/>
        </w:rPr>
        <w:t>. L</w:t>
      </w:r>
      <w:r w:rsidRPr="00112CF0">
        <w:rPr>
          <w:sz w:val="20"/>
          <w:szCs w:val="20"/>
        </w:rPr>
        <w:t xml:space="preserve">as leyes nacionales Nº 17.789 y Nº 18.724 prorrogaron hasta julio de 1971 la vigencia de la LN 17.343. Durante el período de retorno del peronismo al poder también se recurrió a la legislación de </w:t>
      </w:r>
      <w:proofErr w:type="spellStart"/>
      <w:r w:rsidRPr="00112CF0">
        <w:rPr>
          <w:sz w:val="20"/>
          <w:szCs w:val="20"/>
        </w:rPr>
        <w:t>prescindibilidad</w:t>
      </w:r>
      <w:proofErr w:type="spellEnd"/>
      <w:r w:rsidRPr="00112CF0">
        <w:rPr>
          <w:sz w:val="20"/>
          <w:szCs w:val="20"/>
        </w:rPr>
        <w:t xml:space="preserve">. En octubre de 1973, el Congreso sancionó la ley nacional 20.549 que autorizaba hasta el 31 de marzo de 1974 dar de baja por razones de servicio al personal estatal. </w:t>
      </w:r>
      <w:r>
        <w:rPr>
          <w:sz w:val="20"/>
          <w:szCs w:val="20"/>
        </w:rPr>
        <w:t>A</w:t>
      </w:r>
      <w:r w:rsidRPr="00112CF0">
        <w:rPr>
          <w:sz w:val="20"/>
          <w:szCs w:val="20"/>
        </w:rPr>
        <w:t xml:space="preserve"> m</w:t>
      </w:r>
      <w:r>
        <w:rPr>
          <w:sz w:val="20"/>
          <w:szCs w:val="20"/>
        </w:rPr>
        <w:t xml:space="preserve">ediados de dicho año </w:t>
      </w:r>
      <w:r w:rsidRPr="00112CF0">
        <w:rPr>
          <w:sz w:val="20"/>
          <w:szCs w:val="20"/>
        </w:rPr>
        <w:t xml:space="preserve">se sancionó la </w:t>
      </w:r>
      <w:r>
        <w:rPr>
          <w:sz w:val="20"/>
          <w:szCs w:val="20"/>
        </w:rPr>
        <w:t>LN</w:t>
      </w:r>
      <w:r w:rsidRPr="00112CF0">
        <w:rPr>
          <w:sz w:val="20"/>
          <w:szCs w:val="20"/>
        </w:rPr>
        <w:t xml:space="preserve"> Nº 20.713 que ampliaba la aplicación de la medida hasta el 31 de diciembre</w:t>
      </w:r>
      <w:r>
        <w:rPr>
          <w:sz w:val="20"/>
          <w:szCs w:val="20"/>
        </w:rPr>
        <w:t xml:space="preserve">. </w:t>
      </w:r>
      <w:r w:rsidRPr="00112CF0">
        <w:rPr>
          <w:sz w:val="20"/>
          <w:szCs w:val="20"/>
        </w:rPr>
        <w:t xml:space="preserve"> </w:t>
      </w:r>
      <w:r>
        <w:rPr>
          <w:sz w:val="20"/>
          <w:szCs w:val="20"/>
        </w:rPr>
        <w:t xml:space="preserve">Esta legislación también se hizo extensiva a las provincias. </w:t>
      </w:r>
      <w:r w:rsidRPr="00112CF0">
        <w:rPr>
          <w:sz w:val="20"/>
          <w:szCs w:val="20"/>
        </w:rPr>
        <w:t xml:space="preserve">Véase </w:t>
      </w:r>
      <w:proofErr w:type="spellStart"/>
      <w:r w:rsidRPr="00112CF0">
        <w:rPr>
          <w:sz w:val="20"/>
          <w:szCs w:val="20"/>
        </w:rPr>
        <w:t>Ponisio</w:t>
      </w:r>
      <w:proofErr w:type="spellEnd"/>
      <w:r w:rsidRPr="00112CF0">
        <w:rPr>
          <w:sz w:val="20"/>
          <w:szCs w:val="20"/>
        </w:rPr>
        <w:t>, Mariana, 2016a.</w:t>
      </w:r>
    </w:p>
  </w:footnote>
  <w:footnote w:id="22">
    <w:p w:rsidR="00A91B19" w:rsidRPr="008A6BC9" w:rsidRDefault="00A91B19" w:rsidP="006165FF">
      <w:pPr>
        <w:pStyle w:val="Textonotapie"/>
        <w:jc w:val="both"/>
        <w:rPr>
          <w:rFonts w:ascii="Times New Roman" w:hAnsi="Times New Roman" w:cs="Times New Roman"/>
        </w:rPr>
      </w:pPr>
      <w:r w:rsidRPr="008A6BC9">
        <w:rPr>
          <w:rStyle w:val="Refdenotaalpie"/>
          <w:rFonts w:ascii="Times New Roman" w:hAnsi="Times New Roman" w:cs="Times New Roman"/>
        </w:rPr>
        <w:footnoteRef/>
      </w:r>
      <w:r w:rsidRPr="008A6BC9">
        <w:rPr>
          <w:rFonts w:ascii="Times New Roman" w:hAnsi="Times New Roman" w:cs="Times New Roman"/>
        </w:rPr>
        <w:t xml:space="preserve"> Los empleados cesantes pertenecían a: Dirección de Inspección General, Dirección de Comercio y Abastecimiento, Policía Municipal de Transito, Obras Particulares, Dirección Técnica de Transito, Dirección Administrativa de Tránsito, Fiscalización Concesionarios de Barrido y Limpieza, Departamento de Mantenimiento, Planta Industrializadora de Residuos Domiciliarios, Fiscalización de Transporte y Dirección de Bromatología, Dirección de Fabricaciones Municipales, Dirección de Defunciones y Cementerios, Dirección Municipal de Deportes, Dirección de Turismo Social, Tribunal Municipal de Faltas, Dirección de Rentas (LC 21/047/1976, p. 4 y DM nº166/nº 222/nº308/nº320).  </w:t>
      </w:r>
    </w:p>
  </w:footnote>
  <w:footnote w:id="23">
    <w:p w:rsidR="00A91B19" w:rsidRPr="008A6BC9" w:rsidRDefault="00A91B19" w:rsidP="006165FF">
      <w:pPr>
        <w:pStyle w:val="Textonotapie"/>
        <w:jc w:val="both"/>
        <w:rPr>
          <w:rFonts w:ascii="Times New Roman" w:hAnsi="Times New Roman" w:cs="Times New Roman"/>
        </w:rPr>
      </w:pPr>
      <w:r w:rsidRPr="008A6BC9">
        <w:rPr>
          <w:rStyle w:val="Refdenotaalpie"/>
          <w:rFonts w:ascii="Times New Roman" w:hAnsi="Times New Roman" w:cs="Times New Roman"/>
        </w:rPr>
        <w:footnoteRef/>
      </w:r>
      <w:r w:rsidRPr="008A6BC9">
        <w:rPr>
          <w:rFonts w:ascii="Times New Roman" w:hAnsi="Times New Roman" w:cs="Times New Roman"/>
        </w:rPr>
        <w:t xml:space="preserve"> </w:t>
      </w:r>
      <w:proofErr w:type="spellStart"/>
      <w:r w:rsidRPr="008A6BC9">
        <w:rPr>
          <w:rFonts w:ascii="Times New Roman" w:hAnsi="Times New Roman" w:cs="Times New Roman"/>
        </w:rPr>
        <w:t>Otaño</w:t>
      </w:r>
      <w:proofErr w:type="spellEnd"/>
      <w:r w:rsidRPr="008A6BC9">
        <w:rPr>
          <w:rFonts w:ascii="Times New Roman" w:hAnsi="Times New Roman" w:cs="Times New Roman"/>
        </w:rPr>
        <w:t xml:space="preserve">, L., trabajador municipal a quien se le aplica ley de </w:t>
      </w:r>
      <w:proofErr w:type="spellStart"/>
      <w:r w:rsidRPr="008A6BC9">
        <w:rPr>
          <w:rFonts w:ascii="Times New Roman" w:hAnsi="Times New Roman" w:cs="Times New Roman"/>
        </w:rPr>
        <w:t>prescindibilidad</w:t>
      </w:r>
      <w:proofErr w:type="spellEnd"/>
      <w:r w:rsidRPr="008A6BC9">
        <w:rPr>
          <w:rFonts w:ascii="Times New Roman" w:hAnsi="Times New Roman" w:cs="Times New Roman"/>
        </w:rPr>
        <w:t xml:space="preserve"> en 1976. Entrevista personal, Rosario, 20 de abril de 2017.  </w:t>
      </w:r>
    </w:p>
  </w:footnote>
  <w:footnote w:id="24">
    <w:p w:rsidR="00A91B19" w:rsidRPr="00D05EC9" w:rsidRDefault="00A91B19" w:rsidP="006165FF">
      <w:pPr>
        <w:pStyle w:val="Textonotapie"/>
        <w:jc w:val="both"/>
        <w:rPr>
          <w:rFonts w:ascii="Times New Roman" w:hAnsi="Times New Roman" w:cs="Times New Roman"/>
        </w:rPr>
      </w:pPr>
      <w:r w:rsidRPr="00D05EC9">
        <w:rPr>
          <w:rStyle w:val="Refdenotaalpie"/>
          <w:rFonts w:ascii="Times New Roman" w:hAnsi="Times New Roman" w:cs="Times New Roman"/>
        </w:rPr>
        <w:footnoteRef/>
      </w:r>
      <w:r w:rsidRPr="00D05EC9">
        <w:rPr>
          <w:rFonts w:ascii="Times New Roman" w:hAnsi="Times New Roman" w:cs="Times New Roman"/>
        </w:rPr>
        <w:t xml:space="preserve"> Podía optar todo el personal de cualquier categoría y escalafón presupuestario, cualquiera sea su edad, que posea como mínimo 30 años de aportes en el ámbito de la Caja Municipal de Jubilaciones y Pensiones de Rosario o que cuente con 50 años de edad como mínimo y 25 o más años de servicios prestados y aportes. Art. 1º, DM nº 1.445.</w:t>
      </w:r>
    </w:p>
  </w:footnote>
  <w:footnote w:id="25">
    <w:p w:rsidR="00A91B19" w:rsidRPr="00C95191" w:rsidRDefault="00A91B19" w:rsidP="006165FF">
      <w:pPr>
        <w:pStyle w:val="Textonotapie"/>
        <w:jc w:val="both"/>
        <w:rPr>
          <w:rFonts w:ascii="Times New Roman" w:hAnsi="Times New Roman" w:cs="Times New Roman"/>
        </w:rPr>
      </w:pPr>
      <w:r w:rsidRPr="00C95191">
        <w:rPr>
          <w:rStyle w:val="Refdenotaalpie"/>
          <w:rFonts w:ascii="Times New Roman" w:hAnsi="Times New Roman" w:cs="Times New Roman"/>
        </w:rPr>
        <w:footnoteRef/>
      </w:r>
      <w:r w:rsidRPr="00C95191">
        <w:rPr>
          <w:rFonts w:ascii="Times New Roman" w:hAnsi="Times New Roman" w:cs="Times New Roman"/>
        </w:rPr>
        <w:t xml:space="preserve"> Leyes nacionales nº 21.485 / nº 21.703 / n</w:t>
      </w:r>
      <w:r>
        <w:rPr>
          <w:rFonts w:ascii="Times New Roman" w:hAnsi="Times New Roman" w:cs="Times New Roman"/>
        </w:rPr>
        <w:t xml:space="preserve">º 21.915 con sus correspondientes provinciales y locales. </w:t>
      </w:r>
    </w:p>
  </w:footnote>
  <w:footnote w:id="26">
    <w:p w:rsidR="00A91B19" w:rsidRPr="00C95191" w:rsidRDefault="00A91B19" w:rsidP="006165FF">
      <w:pPr>
        <w:pStyle w:val="Textonotapie"/>
        <w:jc w:val="both"/>
        <w:rPr>
          <w:rFonts w:ascii="Times New Roman" w:hAnsi="Times New Roman" w:cs="Times New Roman"/>
        </w:rPr>
      </w:pPr>
      <w:r w:rsidRPr="00C95191">
        <w:rPr>
          <w:rStyle w:val="Refdenotaalpie"/>
          <w:rFonts w:ascii="Times New Roman" w:hAnsi="Times New Roman" w:cs="Times New Roman"/>
        </w:rPr>
        <w:footnoteRef/>
      </w:r>
      <w:r w:rsidRPr="00C95191">
        <w:rPr>
          <w:rFonts w:ascii="Times New Roman" w:hAnsi="Times New Roman" w:cs="Times New Roman"/>
        </w:rPr>
        <w:t xml:space="preserve"> Corbella, C., trabajador municipal cesanteado en 1976 por “razones de seguridad”. Entrevista personal, Rosario, 15 de abril de 2017.  </w:t>
      </w:r>
    </w:p>
  </w:footnote>
  <w:footnote w:id="27">
    <w:p w:rsidR="00A91B19" w:rsidRPr="00854BB9" w:rsidRDefault="00A91B19" w:rsidP="00854BB9">
      <w:pPr>
        <w:pStyle w:val="Textonotapie"/>
        <w:jc w:val="both"/>
        <w:rPr>
          <w:rFonts w:ascii="Times New Roman" w:hAnsi="Times New Roman" w:cs="Times New Roman"/>
        </w:rPr>
      </w:pPr>
      <w:r w:rsidRPr="00854BB9">
        <w:rPr>
          <w:rStyle w:val="Refdenotaalpie"/>
          <w:rFonts w:ascii="Times New Roman" w:hAnsi="Times New Roman" w:cs="Times New Roman"/>
        </w:rPr>
        <w:footnoteRef/>
      </w:r>
      <w:r w:rsidRPr="00854BB9">
        <w:rPr>
          <w:rFonts w:ascii="Times New Roman" w:hAnsi="Times New Roman" w:cs="Times New Roman"/>
        </w:rPr>
        <w:t xml:space="preserve"> La seguridad nacional había sido eje en todos los gobiernos que se sucedieron desde 1966 hasta la finalizac</w:t>
      </w:r>
      <w:r w:rsidR="001037CC">
        <w:rPr>
          <w:rFonts w:ascii="Times New Roman" w:hAnsi="Times New Roman" w:cs="Times New Roman"/>
        </w:rPr>
        <w:t>ión de la última dictadura. La</w:t>
      </w:r>
      <w:r w:rsidRPr="00854BB9">
        <w:rPr>
          <w:rFonts w:ascii="Times New Roman" w:hAnsi="Times New Roman" w:cs="Times New Roman"/>
        </w:rPr>
        <w:t xml:space="preserve"> legislación represiva previa a 1976 presuponía efectos posteriores a quienes desempeñaran funciones en el Estado y fueran calificados como “comunistas” o “subversivos”. Durante la autodenominada “Revolución Argentina” la ley nacional nº 17.401 había instaurado un régimen para la represión al comunismo. En su artículo 6º establecía una serie de inhabilitaciones, entre ellas, el desempeño de cargos, funciones o empleos estatales, en jurisdicción nacional, provincial y municipal. Durante el tercer gobierno peronista, en septiembre de 1974, se sancionó y promulgó la ley de seguridad nacional nº 20.840 que instituyó penalidades para las actividades “subversivas” en todas sus manifestaciones. En su artículo </w:t>
      </w:r>
      <w:r w:rsidRPr="00854BB9">
        <w:rPr>
          <w:rFonts w:ascii="Times New Roman" w:hAnsi="Times New Roman" w:cs="Times New Roman"/>
          <w:bCs/>
        </w:rPr>
        <w:t>11º r</w:t>
      </w:r>
      <w:r w:rsidRPr="00854BB9">
        <w:rPr>
          <w:rFonts w:ascii="Times New Roman" w:hAnsi="Times New Roman" w:cs="Times New Roman"/>
        </w:rPr>
        <w:t>emarcaba que las penas previstas se elevarían en la mitad cuando el condenado fuese funcionario o empleado público.</w:t>
      </w:r>
    </w:p>
  </w:footnote>
  <w:footnote w:id="28">
    <w:p w:rsidR="00A91B19" w:rsidRPr="00854BB9" w:rsidRDefault="00A91B19" w:rsidP="00854BB9">
      <w:pPr>
        <w:pStyle w:val="Textonotapie"/>
        <w:jc w:val="both"/>
        <w:rPr>
          <w:rFonts w:ascii="Times New Roman" w:hAnsi="Times New Roman" w:cs="Times New Roman"/>
        </w:rPr>
      </w:pPr>
      <w:r w:rsidRPr="00854BB9">
        <w:rPr>
          <w:rStyle w:val="Refdenotaalpie"/>
          <w:rFonts w:ascii="Times New Roman" w:hAnsi="Times New Roman" w:cs="Times New Roman"/>
        </w:rPr>
        <w:footnoteRef/>
      </w:r>
      <w:r w:rsidRPr="00854BB9">
        <w:rPr>
          <w:rFonts w:ascii="Times New Roman" w:hAnsi="Times New Roman" w:cs="Times New Roman"/>
        </w:rPr>
        <w:t xml:space="preserve"> Sus correspondientes fueron la ley provincial nº7854 y el DM nº152.</w:t>
      </w:r>
    </w:p>
  </w:footnote>
  <w:footnote w:id="29">
    <w:p w:rsidR="00A91B19" w:rsidRPr="00AF2B4E" w:rsidRDefault="00A91B19" w:rsidP="006165FF">
      <w:pPr>
        <w:spacing w:after="0" w:line="240" w:lineRule="auto"/>
        <w:jc w:val="both"/>
        <w:rPr>
          <w:rFonts w:ascii="Times New Roman" w:hAnsi="Times New Roman" w:cs="Times New Roman"/>
          <w:sz w:val="20"/>
          <w:szCs w:val="20"/>
        </w:rPr>
      </w:pPr>
      <w:r w:rsidRPr="00AF2B4E">
        <w:rPr>
          <w:rStyle w:val="Refdenotaalpie"/>
          <w:rFonts w:ascii="Times New Roman" w:hAnsi="Times New Roman" w:cs="Times New Roman"/>
        </w:rPr>
        <w:footnoteRef/>
      </w:r>
      <w:r w:rsidRPr="00AF2B4E">
        <w:rPr>
          <w:rFonts w:ascii="Times New Roman" w:hAnsi="Times New Roman" w:cs="Times New Roman"/>
          <w:sz w:val="20"/>
          <w:szCs w:val="20"/>
        </w:rPr>
        <w:t xml:space="preserve"> </w:t>
      </w:r>
      <w:proofErr w:type="spellStart"/>
      <w:r w:rsidRPr="00AF2B4E">
        <w:rPr>
          <w:rFonts w:ascii="Times New Roman" w:hAnsi="Times New Roman" w:cs="Times New Roman"/>
          <w:i/>
          <w:sz w:val="20"/>
          <w:szCs w:val="20"/>
        </w:rPr>
        <w:t>Memorandum</w:t>
      </w:r>
      <w:proofErr w:type="spellEnd"/>
      <w:r w:rsidRPr="00AF2B4E">
        <w:rPr>
          <w:rFonts w:ascii="Times New Roman" w:hAnsi="Times New Roman" w:cs="Times New Roman"/>
          <w:sz w:val="20"/>
          <w:szCs w:val="20"/>
        </w:rPr>
        <w:t xml:space="preserve">, Caja 51, fondo documental de la ex </w:t>
      </w:r>
      <w:r w:rsidRPr="00AF2B4E">
        <w:rPr>
          <w:rFonts w:ascii="Times New Roman" w:hAnsi="Times New Roman" w:cs="Times New Roman"/>
          <w:i/>
          <w:iCs/>
          <w:sz w:val="20"/>
          <w:szCs w:val="20"/>
        </w:rPr>
        <w:t xml:space="preserve">Dirección General de Informaciones de la provincia de Santa Fe </w:t>
      </w:r>
      <w:r w:rsidRPr="00AF2B4E">
        <w:rPr>
          <w:rFonts w:ascii="Times New Roman" w:hAnsi="Times New Roman" w:cs="Times New Roman"/>
          <w:sz w:val="20"/>
          <w:szCs w:val="20"/>
        </w:rPr>
        <w:t>(</w:t>
      </w:r>
      <w:r w:rsidRPr="00AF2B4E">
        <w:rPr>
          <w:rFonts w:ascii="Times New Roman" w:hAnsi="Times New Roman" w:cs="Times New Roman"/>
          <w:i/>
          <w:iCs/>
          <w:sz w:val="20"/>
          <w:szCs w:val="20"/>
        </w:rPr>
        <w:t>DGI</w:t>
      </w:r>
      <w:r w:rsidRPr="00AF2B4E">
        <w:rPr>
          <w:rFonts w:ascii="Times New Roman" w:hAnsi="Times New Roman" w:cs="Times New Roman"/>
          <w:sz w:val="20"/>
          <w:szCs w:val="20"/>
        </w:rPr>
        <w:t xml:space="preserve">), ubicado en el Archivo Provincial de la Memoria de Santa Fe (APMSF), dependiente de la Secretaría de Derechos Humanos de la provincia de Santa Fe. </w:t>
      </w:r>
    </w:p>
  </w:footnote>
  <w:footnote w:id="30">
    <w:p w:rsidR="00A91B19" w:rsidRPr="00AF2B4E" w:rsidRDefault="00A91B19" w:rsidP="006165FF">
      <w:pPr>
        <w:pStyle w:val="Textonotapie"/>
        <w:jc w:val="both"/>
        <w:rPr>
          <w:rFonts w:ascii="Times New Roman" w:hAnsi="Times New Roman" w:cs="Times New Roman"/>
        </w:rPr>
      </w:pPr>
      <w:r w:rsidRPr="00AF2B4E">
        <w:rPr>
          <w:rStyle w:val="Refdenotaalpie"/>
          <w:rFonts w:ascii="Times New Roman" w:hAnsi="Times New Roman" w:cs="Times New Roman"/>
        </w:rPr>
        <w:footnoteRef/>
      </w:r>
      <w:r w:rsidRPr="00AF2B4E">
        <w:rPr>
          <w:rFonts w:ascii="Times New Roman" w:hAnsi="Times New Roman" w:cs="Times New Roman"/>
        </w:rPr>
        <w:t xml:space="preserve"> “Identificaron los restos de una joven secuestrada, asesinada y desaparecida en 1977”, [consultado el 4 de mayo de 2017] Disponible en: </w:t>
      </w:r>
      <w:hyperlink r:id="rId1" w:history="1">
        <w:r w:rsidRPr="00AF2B4E">
          <w:rPr>
            <w:rStyle w:val="Hipervnculo"/>
            <w:rFonts w:ascii="Times New Roman" w:hAnsi="Times New Roman" w:cs="Times New Roman"/>
          </w:rPr>
          <w:t>https://www.fiscales.gob.ar/lesa-humanidad/rosario-identificaron-los-restos-de-una-joven-secuestrada-asesinada-y-desaparecida-en-1977/</w:t>
        </w:r>
      </w:hyperlink>
      <w:r w:rsidRPr="00AF2B4E">
        <w:rPr>
          <w:rFonts w:ascii="Times New Roman" w:hAnsi="Times New Roman" w:cs="Times New Roman"/>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B1B"/>
    <w:rsid w:val="00041468"/>
    <w:rsid w:val="00052912"/>
    <w:rsid w:val="000A3449"/>
    <w:rsid w:val="000E1F97"/>
    <w:rsid w:val="001037CC"/>
    <w:rsid w:val="001047CF"/>
    <w:rsid w:val="001105FF"/>
    <w:rsid w:val="001235F0"/>
    <w:rsid w:val="00127CC1"/>
    <w:rsid w:val="00132C9F"/>
    <w:rsid w:val="00180BB5"/>
    <w:rsid w:val="00185E63"/>
    <w:rsid w:val="00193DAB"/>
    <w:rsid w:val="001A7F70"/>
    <w:rsid w:val="001F5D65"/>
    <w:rsid w:val="002079FE"/>
    <w:rsid w:val="0021543A"/>
    <w:rsid w:val="002472DD"/>
    <w:rsid w:val="0030202F"/>
    <w:rsid w:val="00326BAC"/>
    <w:rsid w:val="003432E2"/>
    <w:rsid w:val="00352F87"/>
    <w:rsid w:val="003549F2"/>
    <w:rsid w:val="00356283"/>
    <w:rsid w:val="003806D0"/>
    <w:rsid w:val="003A1736"/>
    <w:rsid w:val="003B1346"/>
    <w:rsid w:val="003C5069"/>
    <w:rsid w:val="003C5278"/>
    <w:rsid w:val="00410D36"/>
    <w:rsid w:val="00464DB2"/>
    <w:rsid w:val="004702D5"/>
    <w:rsid w:val="004720A6"/>
    <w:rsid w:val="0048249B"/>
    <w:rsid w:val="004A5B68"/>
    <w:rsid w:val="004A6B1B"/>
    <w:rsid w:val="004D538A"/>
    <w:rsid w:val="004F283C"/>
    <w:rsid w:val="00515A9A"/>
    <w:rsid w:val="005258EB"/>
    <w:rsid w:val="005423B9"/>
    <w:rsid w:val="00553253"/>
    <w:rsid w:val="005856B7"/>
    <w:rsid w:val="00590737"/>
    <w:rsid w:val="005A7746"/>
    <w:rsid w:val="005C0E0E"/>
    <w:rsid w:val="005C1A89"/>
    <w:rsid w:val="005F20E2"/>
    <w:rsid w:val="006165FF"/>
    <w:rsid w:val="006324C8"/>
    <w:rsid w:val="00640E32"/>
    <w:rsid w:val="00650989"/>
    <w:rsid w:val="00657703"/>
    <w:rsid w:val="00677AD3"/>
    <w:rsid w:val="00677FC2"/>
    <w:rsid w:val="00680275"/>
    <w:rsid w:val="0069365D"/>
    <w:rsid w:val="006B4D1C"/>
    <w:rsid w:val="006C7C9D"/>
    <w:rsid w:val="006D11DC"/>
    <w:rsid w:val="00705267"/>
    <w:rsid w:val="00726A73"/>
    <w:rsid w:val="007324E0"/>
    <w:rsid w:val="0073483C"/>
    <w:rsid w:val="00741832"/>
    <w:rsid w:val="00741C05"/>
    <w:rsid w:val="007E1D30"/>
    <w:rsid w:val="00811CE5"/>
    <w:rsid w:val="00840113"/>
    <w:rsid w:val="00854BB9"/>
    <w:rsid w:val="008718B9"/>
    <w:rsid w:val="0088422F"/>
    <w:rsid w:val="008879AF"/>
    <w:rsid w:val="008D66DA"/>
    <w:rsid w:val="008E6A08"/>
    <w:rsid w:val="008E6DB4"/>
    <w:rsid w:val="008E7113"/>
    <w:rsid w:val="008F0DC1"/>
    <w:rsid w:val="009359B1"/>
    <w:rsid w:val="00952E69"/>
    <w:rsid w:val="00953A20"/>
    <w:rsid w:val="009576CC"/>
    <w:rsid w:val="00960BBF"/>
    <w:rsid w:val="00994F55"/>
    <w:rsid w:val="009C1BC7"/>
    <w:rsid w:val="00A430B6"/>
    <w:rsid w:val="00A761CF"/>
    <w:rsid w:val="00A857FB"/>
    <w:rsid w:val="00A91B19"/>
    <w:rsid w:val="00AC38CB"/>
    <w:rsid w:val="00AE4130"/>
    <w:rsid w:val="00AF4968"/>
    <w:rsid w:val="00AF4F50"/>
    <w:rsid w:val="00AF6068"/>
    <w:rsid w:val="00B13C05"/>
    <w:rsid w:val="00B1626F"/>
    <w:rsid w:val="00B16D31"/>
    <w:rsid w:val="00B21B23"/>
    <w:rsid w:val="00B26A79"/>
    <w:rsid w:val="00B40201"/>
    <w:rsid w:val="00B46AA5"/>
    <w:rsid w:val="00B634D6"/>
    <w:rsid w:val="00B714E2"/>
    <w:rsid w:val="00B9364E"/>
    <w:rsid w:val="00BA07ED"/>
    <w:rsid w:val="00BF1A0D"/>
    <w:rsid w:val="00C226E5"/>
    <w:rsid w:val="00C3146F"/>
    <w:rsid w:val="00C70086"/>
    <w:rsid w:val="00C81EE2"/>
    <w:rsid w:val="00CA284F"/>
    <w:rsid w:val="00CB112B"/>
    <w:rsid w:val="00CB3451"/>
    <w:rsid w:val="00CC1796"/>
    <w:rsid w:val="00CE5F60"/>
    <w:rsid w:val="00D429B1"/>
    <w:rsid w:val="00D714C3"/>
    <w:rsid w:val="00D76AEF"/>
    <w:rsid w:val="00D82ABC"/>
    <w:rsid w:val="00D9291F"/>
    <w:rsid w:val="00DA43E9"/>
    <w:rsid w:val="00DD0E27"/>
    <w:rsid w:val="00DE6A40"/>
    <w:rsid w:val="00DF25D2"/>
    <w:rsid w:val="00E06B85"/>
    <w:rsid w:val="00E15905"/>
    <w:rsid w:val="00E1621A"/>
    <w:rsid w:val="00E229C3"/>
    <w:rsid w:val="00E265E6"/>
    <w:rsid w:val="00E5704B"/>
    <w:rsid w:val="00E578EA"/>
    <w:rsid w:val="00E70423"/>
    <w:rsid w:val="00E84C10"/>
    <w:rsid w:val="00E9225C"/>
    <w:rsid w:val="00EC4F0F"/>
    <w:rsid w:val="00EC6DE0"/>
    <w:rsid w:val="00F022C2"/>
    <w:rsid w:val="00F24779"/>
    <w:rsid w:val="00F36B44"/>
    <w:rsid w:val="00F522B0"/>
    <w:rsid w:val="00F566B4"/>
    <w:rsid w:val="00F620A8"/>
    <w:rsid w:val="00F73236"/>
    <w:rsid w:val="00F81A76"/>
    <w:rsid w:val="00F915A4"/>
    <w:rsid w:val="00F956F3"/>
    <w:rsid w:val="00F9767B"/>
    <w:rsid w:val="00FA3BC8"/>
    <w:rsid w:val="00FB1587"/>
    <w:rsid w:val="00FE644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B1B"/>
  </w:style>
  <w:style w:type="paragraph" w:styleId="Ttulo1">
    <w:name w:val="heading 1"/>
    <w:basedOn w:val="Normal"/>
    <w:link w:val="Ttulo1Car"/>
    <w:uiPriority w:val="9"/>
    <w:qFormat/>
    <w:rsid w:val="001105F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exposedshow">
    <w:name w:val="text_exposed_show"/>
    <w:rsid w:val="00952E69"/>
    <w:rPr>
      <w:lang w:val="es-ES_tradnl"/>
    </w:rPr>
  </w:style>
  <w:style w:type="paragraph" w:styleId="Textonotapie">
    <w:name w:val="footnote text"/>
    <w:basedOn w:val="Normal"/>
    <w:link w:val="TextonotapieCar"/>
    <w:uiPriority w:val="99"/>
    <w:unhideWhenUsed/>
    <w:rsid w:val="006C7C9D"/>
    <w:pPr>
      <w:spacing w:after="0" w:line="240" w:lineRule="auto"/>
    </w:pPr>
    <w:rPr>
      <w:sz w:val="20"/>
      <w:szCs w:val="20"/>
    </w:rPr>
  </w:style>
  <w:style w:type="character" w:customStyle="1" w:styleId="TextonotapieCar">
    <w:name w:val="Texto nota pie Car"/>
    <w:basedOn w:val="Fuentedeprrafopredeter"/>
    <w:link w:val="Textonotapie"/>
    <w:uiPriority w:val="99"/>
    <w:rsid w:val="006C7C9D"/>
    <w:rPr>
      <w:sz w:val="20"/>
      <w:szCs w:val="20"/>
    </w:rPr>
  </w:style>
  <w:style w:type="character" w:styleId="Refdenotaalpie">
    <w:name w:val="footnote reference"/>
    <w:basedOn w:val="Fuentedeprrafopredeter"/>
    <w:uiPriority w:val="99"/>
    <w:semiHidden/>
    <w:unhideWhenUsed/>
    <w:rsid w:val="006C7C9D"/>
    <w:rPr>
      <w:vertAlign w:val="superscript"/>
    </w:rPr>
  </w:style>
  <w:style w:type="paragraph" w:customStyle="1" w:styleId="Default">
    <w:name w:val="Default"/>
    <w:rsid w:val="003432E2"/>
    <w:pPr>
      <w:autoSpaceDE w:val="0"/>
      <w:autoSpaceDN w:val="0"/>
      <w:adjustRightInd w:val="0"/>
      <w:spacing w:after="0" w:line="240" w:lineRule="auto"/>
    </w:pPr>
    <w:rPr>
      <w:rFonts w:ascii="Times New Roman" w:hAnsi="Times New Roman" w:cs="Times New Roman"/>
      <w:color w:val="000000"/>
      <w:sz w:val="24"/>
      <w:szCs w:val="24"/>
    </w:rPr>
  </w:style>
  <w:style w:type="paragraph" w:styleId="Textodeglobo">
    <w:name w:val="Balloon Text"/>
    <w:basedOn w:val="Normal"/>
    <w:link w:val="TextodegloboCar"/>
    <w:uiPriority w:val="99"/>
    <w:semiHidden/>
    <w:unhideWhenUsed/>
    <w:rsid w:val="00410D3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10D36"/>
    <w:rPr>
      <w:rFonts w:ascii="Tahoma" w:hAnsi="Tahoma" w:cs="Tahoma"/>
      <w:sz w:val="16"/>
      <w:szCs w:val="16"/>
    </w:rPr>
  </w:style>
  <w:style w:type="character" w:styleId="Hipervnculo">
    <w:name w:val="Hyperlink"/>
    <w:basedOn w:val="Fuentedeprrafopredeter"/>
    <w:uiPriority w:val="99"/>
    <w:unhideWhenUsed/>
    <w:rsid w:val="00F36B44"/>
    <w:rPr>
      <w:color w:val="0000FF" w:themeColor="hyperlink"/>
      <w:u w:val="single"/>
    </w:rPr>
  </w:style>
  <w:style w:type="paragraph" w:styleId="Prrafodelista">
    <w:name w:val="List Paragraph"/>
    <w:basedOn w:val="Normal"/>
    <w:uiPriority w:val="34"/>
    <w:qFormat/>
    <w:rsid w:val="004720A6"/>
    <w:pPr>
      <w:ind w:left="720"/>
      <w:contextualSpacing/>
    </w:pPr>
  </w:style>
  <w:style w:type="character" w:customStyle="1" w:styleId="Ttulo1Car">
    <w:name w:val="Título 1 Car"/>
    <w:basedOn w:val="Fuentedeprrafopredeter"/>
    <w:link w:val="Ttulo1"/>
    <w:uiPriority w:val="9"/>
    <w:rsid w:val="001105FF"/>
    <w:rPr>
      <w:rFonts w:ascii="Times New Roman" w:eastAsia="Times New Roman" w:hAnsi="Times New Roman" w:cs="Times New Roman"/>
      <w:b/>
      <w:bCs/>
      <w:kern w:val="36"/>
      <w:sz w:val="48"/>
      <w:szCs w:val="48"/>
      <w:lang w:eastAsia="es-ES"/>
    </w:rPr>
  </w:style>
  <w:style w:type="character" w:styleId="Textoennegrita">
    <w:name w:val="Strong"/>
    <w:basedOn w:val="Fuentedeprrafopredeter"/>
    <w:uiPriority w:val="22"/>
    <w:qFormat/>
    <w:rsid w:val="00A91B19"/>
    <w:rPr>
      <w:b/>
      <w:bCs/>
    </w:rPr>
  </w:style>
  <w:style w:type="character" w:customStyle="1" w:styleId="null">
    <w:name w:val="null"/>
    <w:basedOn w:val="Fuentedeprrafopredeter"/>
    <w:rsid w:val="00A91B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B1B"/>
  </w:style>
  <w:style w:type="paragraph" w:styleId="Ttulo1">
    <w:name w:val="heading 1"/>
    <w:basedOn w:val="Normal"/>
    <w:link w:val="Ttulo1Car"/>
    <w:uiPriority w:val="9"/>
    <w:qFormat/>
    <w:rsid w:val="001105F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exposedshow">
    <w:name w:val="text_exposed_show"/>
    <w:rsid w:val="00952E69"/>
    <w:rPr>
      <w:lang w:val="es-ES_tradnl"/>
    </w:rPr>
  </w:style>
  <w:style w:type="paragraph" w:styleId="Textonotapie">
    <w:name w:val="footnote text"/>
    <w:basedOn w:val="Normal"/>
    <w:link w:val="TextonotapieCar"/>
    <w:uiPriority w:val="99"/>
    <w:unhideWhenUsed/>
    <w:rsid w:val="006C7C9D"/>
    <w:pPr>
      <w:spacing w:after="0" w:line="240" w:lineRule="auto"/>
    </w:pPr>
    <w:rPr>
      <w:sz w:val="20"/>
      <w:szCs w:val="20"/>
    </w:rPr>
  </w:style>
  <w:style w:type="character" w:customStyle="1" w:styleId="TextonotapieCar">
    <w:name w:val="Texto nota pie Car"/>
    <w:basedOn w:val="Fuentedeprrafopredeter"/>
    <w:link w:val="Textonotapie"/>
    <w:uiPriority w:val="99"/>
    <w:rsid w:val="006C7C9D"/>
    <w:rPr>
      <w:sz w:val="20"/>
      <w:szCs w:val="20"/>
    </w:rPr>
  </w:style>
  <w:style w:type="character" w:styleId="Refdenotaalpie">
    <w:name w:val="footnote reference"/>
    <w:basedOn w:val="Fuentedeprrafopredeter"/>
    <w:uiPriority w:val="99"/>
    <w:semiHidden/>
    <w:unhideWhenUsed/>
    <w:rsid w:val="006C7C9D"/>
    <w:rPr>
      <w:vertAlign w:val="superscript"/>
    </w:rPr>
  </w:style>
  <w:style w:type="paragraph" w:customStyle="1" w:styleId="Default">
    <w:name w:val="Default"/>
    <w:rsid w:val="003432E2"/>
    <w:pPr>
      <w:autoSpaceDE w:val="0"/>
      <w:autoSpaceDN w:val="0"/>
      <w:adjustRightInd w:val="0"/>
      <w:spacing w:after="0" w:line="240" w:lineRule="auto"/>
    </w:pPr>
    <w:rPr>
      <w:rFonts w:ascii="Times New Roman" w:hAnsi="Times New Roman" w:cs="Times New Roman"/>
      <w:color w:val="000000"/>
      <w:sz w:val="24"/>
      <w:szCs w:val="24"/>
    </w:rPr>
  </w:style>
  <w:style w:type="paragraph" w:styleId="Textodeglobo">
    <w:name w:val="Balloon Text"/>
    <w:basedOn w:val="Normal"/>
    <w:link w:val="TextodegloboCar"/>
    <w:uiPriority w:val="99"/>
    <w:semiHidden/>
    <w:unhideWhenUsed/>
    <w:rsid w:val="00410D3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10D36"/>
    <w:rPr>
      <w:rFonts w:ascii="Tahoma" w:hAnsi="Tahoma" w:cs="Tahoma"/>
      <w:sz w:val="16"/>
      <w:szCs w:val="16"/>
    </w:rPr>
  </w:style>
  <w:style w:type="character" w:styleId="Hipervnculo">
    <w:name w:val="Hyperlink"/>
    <w:basedOn w:val="Fuentedeprrafopredeter"/>
    <w:uiPriority w:val="99"/>
    <w:unhideWhenUsed/>
    <w:rsid w:val="00F36B44"/>
    <w:rPr>
      <w:color w:val="0000FF" w:themeColor="hyperlink"/>
      <w:u w:val="single"/>
    </w:rPr>
  </w:style>
  <w:style w:type="paragraph" w:styleId="Prrafodelista">
    <w:name w:val="List Paragraph"/>
    <w:basedOn w:val="Normal"/>
    <w:uiPriority w:val="34"/>
    <w:qFormat/>
    <w:rsid w:val="004720A6"/>
    <w:pPr>
      <w:ind w:left="720"/>
      <w:contextualSpacing/>
    </w:pPr>
  </w:style>
  <w:style w:type="character" w:customStyle="1" w:styleId="Ttulo1Car">
    <w:name w:val="Título 1 Car"/>
    <w:basedOn w:val="Fuentedeprrafopredeter"/>
    <w:link w:val="Ttulo1"/>
    <w:uiPriority w:val="9"/>
    <w:rsid w:val="001105FF"/>
    <w:rPr>
      <w:rFonts w:ascii="Times New Roman" w:eastAsia="Times New Roman" w:hAnsi="Times New Roman" w:cs="Times New Roman"/>
      <w:b/>
      <w:bCs/>
      <w:kern w:val="36"/>
      <w:sz w:val="48"/>
      <w:szCs w:val="48"/>
      <w:lang w:eastAsia="es-ES"/>
    </w:rPr>
  </w:style>
  <w:style w:type="character" w:styleId="Textoennegrita">
    <w:name w:val="Strong"/>
    <w:basedOn w:val="Fuentedeprrafopredeter"/>
    <w:uiPriority w:val="22"/>
    <w:qFormat/>
    <w:rsid w:val="00A91B19"/>
    <w:rPr>
      <w:b/>
      <w:bCs/>
    </w:rPr>
  </w:style>
  <w:style w:type="character" w:customStyle="1" w:styleId="null">
    <w:name w:val="null"/>
    <w:basedOn w:val="Fuentedeprrafopredeter"/>
    <w:rsid w:val="00A91B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944541">
      <w:bodyDiv w:val="1"/>
      <w:marLeft w:val="0"/>
      <w:marRight w:val="0"/>
      <w:marTop w:val="0"/>
      <w:marBottom w:val="0"/>
      <w:divBdr>
        <w:top w:val="none" w:sz="0" w:space="0" w:color="auto"/>
        <w:left w:val="none" w:sz="0" w:space="0" w:color="auto"/>
        <w:bottom w:val="none" w:sz="0" w:space="0" w:color="auto"/>
        <w:right w:val="none" w:sz="0" w:space="0" w:color="auto"/>
      </w:divBdr>
    </w:div>
    <w:div w:id="1026981700">
      <w:bodyDiv w:val="1"/>
      <w:marLeft w:val="0"/>
      <w:marRight w:val="0"/>
      <w:marTop w:val="0"/>
      <w:marBottom w:val="0"/>
      <w:divBdr>
        <w:top w:val="none" w:sz="0" w:space="0" w:color="auto"/>
        <w:left w:val="none" w:sz="0" w:space="0" w:color="auto"/>
        <w:bottom w:val="none" w:sz="0" w:space="0" w:color="auto"/>
        <w:right w:val="none" w:sz="0" w:space="0" w:color="auto"/>
      </w:divBdr>
      <w:divsChild>
        <w:div w:id="2090301570">
          <w:marLeft w:val="0"/>
          <w:marRight w:val="0"/>
          <w:marTop w:val="0"/>
          <w:marBottom w:val="0"/>
          <w:divBdr>
            <w:top w:val="none" w:sz="0" w:space="0" w:color="auto"/>
            <w:left w:val="none" w:sz="0" w:space="0" w:color="auto"/>
            <w:bottom w:val="none" w:sz="0" w:space="0" w:color="auto"/>
            <w:right w:val="none" w:sz="0" w:space="0" w:color="auto"/>
          </w:divBdr>
        </w:div>
        <w:div w:id="1261644008">
          <w:marLeft w:val="0"/>
          <w:marRight w:val="0"/>
          <w:marTop w:val="0"/>
          <w:marBottom w:val="0"/>
          <w:divBdr>
            <w:top w:val="none" w:sz="0" w:space="0" w:color="auto"/>
            <w:left w:val="none" w:sz="0" w:space="0" w:color="auto"/>
            <w:bottom w:val="none" w:sz="0" w:space="0" w:color="auto"/>
            <w:right w:val="none" w:sz="0" w:space="0" w:color="auto"/>
          </w:divBdr>
        </w:div>
        <w:div w:id="16946444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fiscales.gob.ar/lesa-humanidad/rosario-identificaron-los-restos-de-una-joven-secuestrada-asesinada-y-desaparecida-en-197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D57E7B-EFAA-457D-83CE-741A2F84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1083</TotalTime>
  <Pages>25</Pages>
  <Words>8143</Words>
  <Characters>44789</Characters>
  <Application>Microsoft Office Word</Application>
  <DocSecurity>0</DocSecurity>
  <Lines>373</Lines>
  <Paragraphs>105</Paragraphs>
  <ScaleCrop>false</ScaleCrop>
  <HeadingPairs>
    <vt:vector size="2" baseType="variant">
      <vt:variant>
        <vt:lpstr>Título</vt:lpstr>
      </vt:variant>
      <vt:variant>
        <vt:i4>1</vt:i4>
      </vt:variant>
    </vt:vector>
  </HeadingPairs>
  <TitlesOfParts>
    <vt:vector size="1" baseType="lpstr">
      <vt:lpstr/>
    </vt:vector>
  </TitlesOfParts>
  <Company>xx</Company>
  <LinksUpToDate>false</LinksUpToDate>
  <CharactersWithSpaces>52827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dc:description/>
  <cp:lastModifiedBy>x</cp:lastModifiedBy>
  <cp:revision>81</cp:revision>
  <cp:lastPrinted>2018-02-12T23:48:00Z</cp:lastPrinted>
  <dcterms:created xsi:type="dcterms:W3CDTF">2018-02-09T20:51:00Z</dcterms:created>
  <dcterms:modified xsi:type="dcterms:W3CDTF">2018-02-13T15:50:00Z</dcterms:modified>
</cp:coreProperties>
</file>